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8B80D" w14:textId="2435E9E6" w:rsidR="00E460D0" w:rsidRPr="00E460D0" w:rsidRDefault="00E460D0" w:rsidP="00E460D0">
      <w:pPr>
        <w:spacing w:after="0" w:line="461" w:lineRule="auto"/>
        <w:ind w:left="-5" w:right="-1"/>
        <w:rPr>
          <w:b/>
          <w:color w:val="0070C0"/>
          <w:sz w:val="18"/>
          <w:szCs w:val="18"/>
        </w:rPr>
      </w:pPr>
      <w:r>
        <w:rPr>
          <w:b/>
          <w:color w:val="0070C0"/>
          <w:sz w:val="18"/>
          <w:szCs w:val="18"/>
        </w:rPr>
        <w:t>__________________________________________________________________________________________Platnost od 1.5.2021</w:t>
      </w:r>
    </w:p>
    <w:p w14:paraId="4EA4763B" w14:textId="473824BA" w:rsidR="00247D71" w:rsidRDefault="00090F56" w:rsidP="00247D71">
      <w:pPr>
        <w:spacing w:after="0" w:line="461" w:lineRule="auto"/>
        <w:ind w:left="-5" w:right="950"/>
        <w:jc w:val="center"/>
        <w:rPr>
          <w:b/>
          <w:color w:val="0070C0"/>
        </w:rPr>
      </w:pPr>
      <w:r>
        <w:rPr>
          <w:b/>
          <w:color w:val="0070C0"/>
          <w:sz w:val="40"/>
        </w:rPr>
        <w:t>ZKOUŠKOVÝ ŘÁD</w:t>
      </w:r>
      <w:r>
        <w:rPr>
          <w:b/>
          <w:color w:val="0070C0"/>
        </w:rPr>
        <w:t xml:space="preserve">                              </w:t>
      </w:r>
      <w:r w:rsidR="00247D71">
        <w:rPr>
          <w:b/>
          <w:color w:val="0070C0"/>
        </w:rPr>
        <w:t xml:space="preserve">              </w:t>
      </w:r>
    </w:p>
    <w:p w14:paraId="2D68CEF5" w14:textId="5A0A0D13" w:rsidR="009535C5" w:rsidRDefault="00090F56" w:rsidP="00247D71">
      <w:pPr>
        <w:spacing w:after="0" w:line="461" w:lineRule="auto"/>
        <w:ind w:left="-5" w:right="950"/>
        <w:jc w:val="center"/>
      </w:pPr>
      <w:r>
        <w:rPr>
          <w:b/>
          <w:color w:val="0070C0"/>
          <w:sz w:val="24"/>
        </w:rPr>
        <w:t>k</w:t>
      </w:r>
      <w:r w:rsidR="00247D71">
        <w:rPr>
          <w:b/>
          <w:color w:val="0070C0"/>
          <w:sz w:val="24"/>
        </w:rPr>
        <w:t xml:space="preserve"> </w:t>
      </w:r>
      <w:r>
        <w:rPr>
          <w:b/>
          <w:color w:val="0070C0"/>
          <w:sz w:val="24"/>
        </w:rPr>
        <w:t>vykonání zkoušky odborné způsobilosti dle zákona č.170/2018 Sb.</w:t>
      </w:r>
    </w:p>
    <w:p w14:paraId="118F36E7" w14:textId="0AC98559" w:rsidR="009535C5" w:rsidRDefault="00090F56" w:rsidP="00E460D0">
      <w:pPr>
        <w:spacing w:after="158" w:line="259" w:lineRule="auto"/>
        <w:ind w:left="0" w:firstLine="0"/>
      </w:pPr>
      <w:r>
        <w:rPr>
          <w:b/>
          <w:color w:val="0070C0"/>
        </w:rPr>
        <w:t xml:space="preserve">                                                                                       Čl. 1</w:t>
      </w:r>
      <w:r>
        <w:rPr>
          <w:b/>
        </w:rPr>
        <w:t xml:space="preserve"> </w:t>
      </w:r>
    </w:p>
    <w:p w14:paraId="3E39EE58" w14:textId="77777777" w:rsidR="009535C5" w:rsidRDefault="00090F56">
      <w:pPr>
        <w:pStyle w:val="Nadpis1"/>
        <w:spacing w:after="143" w:line="259" w:lineRule="auto"/>
        <w:ind w:left="-5"/>
      </w:pPr>
      <w:r>
        <w:rPr>
          <w:sz w:val="22"/>
        </w:rPr>
        <w:t xml:space="preserve">                                                                   </w:t>
      </w:r>
      <w:r>
        <w:rPr>
          <w:color w:val="0070C0"/>
        </w:rPr>
        <w:t xml:space="preserve">ZÁKLADNÍ USTANOVENÍ </w:t>
      </w:r>
    </w:p>
    <w:p w14:paraId="4F79892C" w14:textId="31CF6BF2" w:rsidR="009535C5" w:rsidRDefault="00090F56">
      <w:pPr>
        <w:ind w:left="-5" w:right="49"/>
      </w:pPr>
      <w:r>
        <w:t>Tento zkouškový řád upravuje způsob složení a rozsah zkoušek odborné způsobilosti a podmínky,</w:t>
      </w:r>
      <w:r w:rsidR="005D4174">
        <w:t xml:space="preserve"> </w:t>
      </w:r>
      <w:r>
        <w:t>za kterých lze tyto zkoušky vykonat dle platné legislativy zákona č.</w:t>
      </w:r>
      <w:r w:rsidR="005D4174">
        <w:t xml:space="preserve"> </w:t>
      </w:r>
      <w:r>
        <w:t xml:space="preserve">170/2018 Sb. </w:t>
      </w:r>
      <w:r w:rsidR="005D4174">
        <w:t xml:space="preserve">o distribuci pojištění a zajištění, ve znění pozdějších předpisů </w:t>
      </w:r>
      <w:r>
        <w:t xml:space="preserve">a prováděcí vyhlášky č. 195/2018 Sb. </w:t>
      </w:r>
    </w:p>
    <w:p w14:paraId="049049B6" w14:textId="2628D486" w:rsidR="009535C5" w:rsidRDefault="00090F56">
      <w:pPr>
        <w:ind w:left="-5" w:right="49"/>
      </w:pPr>
      <w:r>
        <w:t>Za povinnosti stanovené ve vyhlášce č.195/2018 Sb</w:t>
      </w:r>
      <w:r w:rsidR="005D4174">
        <w:t>.</w:t>
      </w:r>
      <w:r>
        <w:t xml:space="preserve">, § 5, plně odpovídá akreditovaná osoba. Akreditovanou osobou jsou stanoveni výhradně členové představenstva.  </w:t>
      </w:r>
    </w:p>
    <w:p w14:paraId="2E686DBC" w14:textId="1E33F7DD" w:rsidR="009535C5" w:rsidRDefault="00090F56">
      <w:pPr>
        <w:ind w:left="-5" w:right="49"/>
      </w:pPr>
      <w:r>
        <w:t>Zkouškový řád je závazný pro všechny uchazeče o odborné zkoušky i pro všechny členy zkouškov</w:t>
      </w:r>
      <w:r w:rsidR="00426BEF">
        <w:t>é</w:t>
      </w:r>
      <w:r>
        <w:t xml:space="preserve"> komise a odvolací komise. Nedílnou součástí zkouškového řádu je „Organizační řád“. </w:t>
      </w:r>
    </w:p>
    <w:p w14:paraId="77469BFC" w14:textId="77777777" w:rsidR="009535C5" w:rsidRDefault="00090F56">
      <w:pPr>
        <w:ind w:left="-5" w:right="49"/>
      </w:pPr>
      <w:r>
        <w:t xml:space="preserve">Odborné zkoušky budou prováděny kombinovaným způsobem. </w:t>
      </w:r>
    </w:p>
    <w:p w14:paraId="6ADB18D1" w14:textId="77777777" w:rsidR="009535C5" w:rsidRDefault="00090F56">
      <w:pPr>
        <w:spacing w:after="182" w:line="259" w:lineRule="auto"/>
        <w:ind w:left="-5"/>
      </w:pPr>
      <w:r>
        <w:t xml:space="preserve">                                                                                     </w:t>
      </w:r>
      <w:r>
        <w:rPr>
          <w:b/>
          <w:color w:val="0070C0"/>
        </w:rPr>
        <w:t>Čl.2</w:t>
      </w:r>
      <w:r>
        <w:t xml:space="preserve"> </w:t>
      </w:r>
    </w:p>
    <w:p w14:paraId="7253F6F2" w14:textId="77777777" w:rsidR="009535C5" w:rsidRDefault="00090F56">
      <w:pPr>
        <w:pStyle w:val="Nadpis1"/>
        <w:spacing w:after="0" w:line="259" w:lineRule="auto"/>
        <w:ind w:left="-5"/>
      </w:pPr>
      <w:r>
        <w:rPr>
          <w:sz w:val="22"/>
        </w:rPr>
        <w:t xml:space="preserve">             </w:t>
      </w:r>
      <w:r>
        <w:rPr>
          <w:color w:val="0070C0"/>
        </w:rPr>
        <w:t>Rozsah akreditovaných odborných zkoušek a zkoušek následného vzdělávání</w:t>
      </w:r>
      <w:r>
        <w:t xml:space="preserve"> </w:t>
      </w:r>
    </w:p>
    <w:tbl>
      <w:tblPr>
        <w:tblStyle w:val="TableGrid"/>
        <w:tblW w:w="9064" w:type="dxa"/>
        <w:tblInd w:w="5" w:type="dxa"/>
        <w:tblCellMar>
          <w:top w:w="48" w:type="dxa"/>
          <w:left w:w="108" w:type="dxa"/>
          <w:right w:w="115" w:type="dxa"/>
        </w:tblCellMar>
        <w:tblLook w:val="04A0" w:firstRow="1" w:lastRow="0" w:firstColumn="1" w:lastColumn="0" w:noHBand="0" w:noVBand="1"/>
      </w:tblPr>
      <w:tblGrid>
        <w:gridCol w:w="847"/>
        <w:gridCol w:w="3541"/>
        <w:gridCol w:w="2439"/>
        <w:gridCol w:w="2237"/>
      </w:tblGrid>
      <w:tr w:rsidR="009535C5" w14:paraId="53B1D114" w14:textId="77777777">
        <w:trPr>
          <w:trHeight w:val="598"/>
        </w:trPr>
        <w:tc>
          <w:tcPr>
            <w:tcW w:w="847" w:type="dxa"/>
            <w:tcBorders>
              <w:top w:val="single" w:sz="4" w:space="0" w:color="000000"/>
              <w:left w:val="single" w:sz="4" w:space="0" w:color="000000"/>
              <w:bottom w:val="single" w:sz="4" w:space="0" w:color="000000"/>
              <w:right w:val="single" w:sz="4" w:space="0" w:color="000000"/>
            </w:tcBorders>
            <w:vAlign w:val="center"/>
          </w:tcPr>
          <w:p w14:paraId="1A3586D8" w14:textId="77777777" w:rsidR="009535C5" w:rsidRDefault="00090F56">
            <w:pPr>
              <w:spacing w:after="0" w:line="259" w:lineRule="auto"/>
              <w:ind w:left="2" w:firstLine="0"/>
            </w:pPr>
            <w:r>
              <w:rPr>
                <w:b/>
                <w:color w:val="0070C0"/>
              </w:rPr>
              <w:t>Bod</w:t>
            </w:r>
            <w:r>
              <w:rPr>
                <w:b/>
              </w:rPr>
              <w:t xml:space="preserve"> </w:t>
            </w:r>
          </w:p>
        </w:tc>
        <w:tc>
          <w:tcPr>
            <w:tcW w:w="3541" w:type="dxa"/>
            <w:tcBorders>
              <w:top w:val="single" w:sz="4" w:space="0" w:color="000000"/>
              <w:left w:val="single" w:sz="4" w:space="0" w:color="000000"/>
              <w:bottom w:val="single" w:sz="4" w:space="0" w:color="000000"/>
              <w:right w:val="single" w:sz="4" w:space="0" w:color="000000"/>
            </w:tcBorders>
            <w:vAlign w:val="center"/>
          </w:tcPr>
          <w:p w14:paraId="1282D9B9" w14:textId="77777777" w:rsidR="009535C5" w:rsidRDefault="00090F56">
            <w:pPr>
              <w:spacing w:after="0" w:line="259" w:lineRule="auto"/>
              <w:ind w:left="0" w:firstLine="0"/>
            </w:pPr>
            <w:r>
              <w:rPr>
                <w:b/>
                <w:color w:val="0070C0"/>
              </w:rPr>
              <w:t xml:space="preserve">Skupiny odborností </w:t>
            </w:r>
          </w:p>
        </w:tc>
        <w:tc>
          <w:tcPr>
            <w:tcW w:w="2439" w:type="dxa"/>
            <w:tcBorders>
              <w:top w:val="single" w:sz="4" w:space="0" w:color="000000"/>
              <w:left w:val="single" w:sz="4" w:space="0" w:color="000000"/>
              <w:bottom w:val="single" w:sz="4" w:space="0" w:color="000000"/>
              <w:right w:val="single" w:sz="4" w:space="0" w:color="000000"/>
            </w:tcBorders>
            <w:vAlign w:val="center"/>
          </w:tcPr>
          <w:p w14:paraId="40E74C19" w14:textId="77777777" w:rsidR="009535C5" w:rsidRDefault="00090F56">
            <w:pPr>
              <w:spacing w:after="0" w:line="259" w:lineRule="auto"/>
              <w:ind w:left="0" w:firstLine="0"/>
            </w:pPr>
            <w:r>
              <w:rPr>
                <w:b/>
                <w:color w:val="0070C0"/>
              </w:rPr>
              <w:t>Odborné zkoušky</w:t>
            </w:r>
            <w:r>
              <w:rPr>
                <w:b/>
              </w:rPr>
              <w:t xml:space="preserve"> </w:t>
            </w:r>
          </w:p>
        </w:tc>
        <w:tc>
          <w:tcPr>
            <w:tcW w:w="2237" w:type="dxa"/>
            <w:tcBorders>
              <w:top w:val="single" w:sz="4" w:space="0" w:color="000000"/>
              <w:left w:val="single" w:sz="4" w:space="0" w:color="000000"/>
              <w:bottom w:val="single" w:sz="4" w:space="0" w:color="000000"/>
              <w:right w:val="single" w:sz="4" w:space="0" w:color="000000"/>
            </w:tcBorders>
            <w:vAlign w:val="center"/>
          </w:tcPr>
          <w:p w14:paraId="045F3646" w14:textId="77777777" w:rsidR="009535C5" w:rsidRDefault="00090F56">
            <w:pPr>
              <w:spacing w:after="0" w:line="259" w:lineRule="auto"/>
              <w:ind w:left="2" w:firstLine="0"/>
            </w:pPr>
            <w:r>
              <w:rPr>
                <w:b/>
                <w:color w:val="0070C0"/>
              </w:rPr>
              <w:t>Následné vzdělávání</w:t>
            </w:r>
            <w:r>
              <w:rPr>
                <w:b/>
              </w:rPr>
              <w:t xml:space="preserve"> </w:t>
            </w:r>
          </w:p>
        </w:tc>
      </w:tr>
      <w:tr w:rsidR="009535C5" w14:paraId="2A307613" w14:textId="77777777">
        <w:trPr>
          <w:trHeight w:val="766"/>
        </w:trPr>
        <w:tc>
          <w:tcPr>
            <w:tcW w:w="847" w:type="dxa"/>
            <w:tcBorders>
              <w:top w:val="single" w:sz="4" w:space="0" w:color="000000"/>
              <w:left w:val="single" w:sz="4" w:space="0" w:color="000000"/>
              <w:bottom w:val="single" w:sz="4" w:space="0" w:color="000000"/>
              <w:right w:val="single" w:sz="4" w:space="0" w:color="000000"/>
            </w:tcBorders>
            <w:vAlign w:val="center"/>
          </w:tcPr>
          <w:p w14:paraId="67AEC833" w14:textId="77777777" w:rsidR="009535C5" w:rsidRDefault="00090F56">
            <w:pPr>
              <w:spacing w:after="0" w:line="259" w:lineRule="auto"/>
              <w:ind w:left="2" w:firstLine="0"/>
            </w:pPr>
            <w:r>
              <w:rPr>
                <w:color w:val="0070C0"/>
              </w:rPr>
              <w:t>1.</w:t>
            </w:r>
            <w:r>
              <w:t xml:space="preserve"> </w:t>
            </w:r>
          </w:p>
        </w:tc>
        <w:tc>
          <w:tcPr>
            <w:tcW w:w="3541" w:type="dxa"/>
            <w:tcBorders>
              <w:top w:val="single" w:sz="4" w:space="0" w:color="000000"/>
              <w:left w:val="single" w:sz="4" w:space="0" w:color="000000"/>
              <w:bottom w:val="single" w:sz="4" w:space="0" w:color="000000"/>
              <w:right w:val="single" w:sz="4" w:space="0" w:color="000000"/>
            </w:tcBorders>
            <w:vAlign w:val="center"/>
          </w:tcPr>
          <w:p w14:paraId="374347DC" w14:textId="77777777" w:rsidR="009535C5" w:rsidRDefault="00090F56">
            <w:pPr>
              <w:spacing w:after="0" w:line="259" w:lineRule="auto"/>
              <w:ind w:left="0" w:firstLine="0"/>
            </w:pPr>
            <w:r>
              <w:t xml:space="preserve">Distribuce životního pojištění </w:t>
            </w:r>
          </w:p>
        </w:tc>
        <w:tc>
          <w:tcPr>
            <w:tcW w:w="2439" w:type="dxa"/>
            <w:tcBorders>
              <w:top w:val="single" w:sz="4" w:space="0" w:color="000000"/>
              <w:left w:val="single" w:sz="4" w:space="0" w:color="000000"/>
              <w:bottom w:val="single" w:sz="4" w:space="0" w:color="000000"/>
              <w:right w:val="single" w:sz="4" w:space="0" w:color="000000"/>
            </w:tcBorders>
            <w:vAlign w:val="center"/>
          </w:tcPr>
          <w:p w14:paraId="2B289C03" w14:textId="77777777" w:rsidR="009535C5" w:rsidRDefault="00090F56">
            <w:pPr>
              <w:spacing w:after="0" w:line="259" w:lineRule="auto"/>
              <w:ind w:left="5" w:firstLine="0"/>
              <w:jc w:val="center"/>
            </w:pPr>
            <w:r>
              <w:t xml:space="preserve">ANO </w:t>
            </w:r>
          </w:p>
        </w:tc>
        <w:tc>
          <w:tcPr>
            <w:tcW w:w="2237" w:type="dxa"/>
            <w:tcBorders>
              <w:top w:val="single" w:sz="4" w:space="0" w:color="000000"/>
              <w:left w:val="single" w:sz="4" w:space="0" w:color="000000"/>
              <w:bottom w:val="single" w:sz="4" w:space="0" w:color="000000"/>
              <w:right w:val="single" w:sz="4" w:space="0" w:color="000000"/>
            </w:tcBorders>
            <w:vAlign w:val="center"/>
          </w:tcPr>
          <w:p w14:paraId="4FF5F7CE" w14:textId="77777777" w:rsidR="009535C5" w:rsidRDefault="00090F56">
            <w:pPr>
              <w:spacing w:after="0" w:line="259" w:lineRule="auto"/>
              <w:ind w:left="9" w:firstLine="0"/>
              <w:jc w:val="center"/>
            </w:pPr>
            <w:r>
              <w:t xml:space="preserve">ANO </w:t>
            </w:r>
          </w:p>
        </w:tc>
      </w:tr>
      <w:tr w:rsidR="009535C5" w14:paraId="0003E916" w14:textId="77777777">
        <w:trPr>
          <w:trHeight w:val="1997"/>
        </w:trPr>
        <w:tc>
          <w:tcPr>
            <w:tcW w:w="847" w:type="dxa"/>
            <w:tcBorders>
              <w:top w:val="single" w:sz="4" w:space="0" w:color="000000"/>
              <w:left w:val="single" w:sz="4" w:space="0" w:color="000000"/>
              <w:bottom w:val="single" w:sz="4" w:space="0" w:color="000000"/>
              <w:right w:val="single" w:sz="4" w:space="0" w:color="000000"/>
            </w:tcBorders>
            <w:vAlign w:val="center"/>
          </w:tcPr>
          <w:p w14:paraId="202E8162" w14:textId="77777777" w:rsidR="009535C5" w:rsidRDefault="00090F56">
            <w:pPr>
              <w:spacing w:after="0" w:line="259" w:lineRule="auto"/>
              <w:ind w:left="2" w:firstLine="0"/>
            </w:pPr>
            <w:r>
              <w:rPr>
                <w:color w:val="0070C0"/>
              </w:rPr>
              <w:t>2.</w:t>
            </w:r>
            <w:r>
              <w:t xml:space="preserve"> </w:t>
            </w:r>
          </w:p>
        </w:tc>
        <w:tc>
          <w:tcPr>
            <w:tcW w:w="3541" w:type="dxa"/>
            <w:tcBorders>
              <w:top w:val="single" w:sz="4" w:space="0" w:color="000000"/>
              <w:left w:val="single" w:sz="4" w:space="0" w:color="000000"/>
              <w:bottom w:val="single" w:sz="4" w:space="0" w:color="000000"/>
              <w:right w:val="single" w:sz="4" w:space="0" w:color="000000"/>
            </w:tcBorders>
          </w:tcPr>
          <w:p w14:paraId="33265535" w14:textId="77777777" w:rsidR="009535C5" w:rsidRDefault="00090F56">
            <w:pPr>
              <w:spacing w:after="1" w:line="238" w:lineRule="auto"/>
              <w:ind w:left="0" w:firstLine="0"/>
            </w:pPr>
            <w:r>
              <w:t xml:space="preserve">Distribuce pojištění škod na pozemních dopravních prostředcích jiných než drážních vozidlech a </w:t>
            </w:r>
          </w:p>
          <w:p w14:paraId="609FAC77" w14:textId="77777777" w:rsidR="009535C5" w:rsidRDefault="00090F56">
            <w:pPr>
              <w:spacing w:after="0" w:line="259" w:lineRule="auto"/>
              <w:ind w:left="0" w:firstLine="0"/>
            </w:pPr>
            <w:r>
              <w:t xml:space="preserve">pojištění odpovědnosti vyplývající z provozu pozemního motorového a jeho přípojného vozidla, včetně připojištění úrazu </w:t>
            </w:r>
          </w:p>
        </w:tc>
        <w:tc>
          <w:tcPr>
            <w:tcW w:w="2439" w:type="dxa"/>
            <w:tcBorders>
              <w:top w:val="single" w:sz="4" w:space="0" w:color="000000"/>
              <w:left w:val="single" w:sz="4" w:space="0" w:color="000000"/>
              <w:bottom w:val="single" w:sz="4" w:space="0" w:color="000000"/>
              <w:right w:val="single" w:sz="4" w:space="0" w:color="000000"/>
            </w:tcBorders>
            <w:vAlign w:val="center"/>
          </w:tcPr>
          <w:p w14:paraId="68A845BE" w14:textId="77777777" w:rsidR="009535C5" w:rsidRDefault="00090F56">
            <w:pPr>
              <w:spacing w:after="0" w:line="259" w:lineRule="auto"/>
              <w:ind w:left="5" w:firstLine="0"/>
              <w:jc w:val="center"/>
            </w:pPr>
            <w:r>
              <w:t xml:space="preserve">ANO </w:t>
            </w:r>
          </w:p>
        </w:tc>
        <w:tc>
          <w:tcPr>
            <w:tcW w:w="2237" w:type="dxa"/>
            <w:tcBorders>
              <w:top w:val="single" w:sz="4" w:space="0" w:color="000000"/>
              <w:left w:val="single" w:sz="4" w:space="0" w:color="000000"/>
              <w:bottom w:val="single" w:sz="4" w:space="0" w:color="000000"/>
              <w:right w:val="single" w:sz="4" w:space="0" w:color="000000"/>
            </w:tcBorders>
            <w:vAlign w:val="center"/>
          </w:tcPr>
          <w:p w14:paraId="1A88752C" w14:textId="77777777" w:rsidR="009535C5" w:rsidRDefault="00090F56">
            <w:pPr>
              <w:spacing w:after="0" w:line="259" w:lineRule="auto"/>
              <w:ind w:left="9" w:firstLine="0"/>
              <w:jc w:val="center"/>
            </w:pPr>
            <w:r>
              <w:t xml:space="preserve">ANO </w:t>
            </w:r>
          </w:p>
        </w:tc>
      </w:tr>
      <w:tr w:rsidR="009535C5" w14:paraId="1B920D4D" w14:textId="77777777">
        <w:trPr>
          <w:trHeight w:val="817"/>
        </w:trPr>
        <w:tc>
          <w:tcPr>
            <w:tcW w:w="847" w:type="dxa"/>
            <w:tcBorders>
              <w:top w:val="single" w:sz="4" w:space="0" w:color="000000"/>
              <w:left w:val="single" w:sz="4" w:space="0" w:color="000000"/>
              <w:bottom w:val="single" w:sz="4" w:space="0" w:color="000000"/>
              <w:right w:val="single" w:sz="4" w:space="0" w:color="000000"/>
            </w:tcBorders>
            <w:vAlign w:val="center"/>
          </w:tcPr>
          <w:p w14:paraId="3111AB23" w14:textId="77777777" w:rsidR="009535C5" w:rsidRDefault="00090F56">
            <w:pPr>
              <w:spacing w:after="0" w:line="259" w:lineRule="auto"/>
              <w:ind w:left="2" w:firstLine="0"/>
            </w:pPr>
            <w:r>
              <w:rPr>
                <w:color w:val="0070C0"/>
              </w:rPr>
              <w:t>3.</w:t>
            </w:r>
            <w:r>
              <w:t xml:space="preserve"> </w:t>
            </w:r>
          </w:p>
        </w:tc>
        <w:tc>
          <w:tcPr>
            <w:tcW w:w="3541" w:type="dxa"/>
            <w:tcBorders>
              <w:top w:val="single" w:sz="4" w:space="0" w:color="000000"/>
              <w:left w:val="single" w:sz="4" w:space="0" w:color="000000"/>
              <w:bottom w:val="single" w:sz="4" w:space="0" w:color="000000"/>
              <w:right w:val="single" w:sz="4" w:space="0" w:color="000000"/>
            </w:tcBorders>
          </w:tcPr>
          <w:p w14:paraId="0DDF35C3" w14:textId="77777777" w:rsidR="009535C5" w:rsidRDefault="00090F56">
            <w:pPr>
              <w:spacing w:after="0" w:line="259" w:lineRule="auto"/>
              <w:ind w:left="0" w:firstLine="0"/>
            </w:pPr>
            <w:r>
              <w:t xml:space="preserve">Distribuce neživotního pojištění, s výjimkou činností uvedených v bodě 4 nebo 5 tabulky </w:t>
            </w:r>
          </w:p>
        </w:tc>
        <w:tc>
          <w:tcPr>
            <w:tcW w:w="2439" w:type="dxa"/>
            <w:tcBorders>
              <w:top w:val="single" w:sz="4" w:space="0" w:color="000000"/>
              <w:left w:val="single" w:sz="4" w:space="0" w:color="000000"/>
              <w:bottom w:val="single" w:sz="4" w:space="0" w:color="000000"/>
              <w:right w:val="single" w:sz="4" w:space="0" w:color="000000"/>
            </w:tcBorders>
            <w:vAlign w:val="center"/>
          </w:tcPr>
          <w:p w14:paraId="471E2530" w14:textId="77777777" w:rsidR="009535C5" w:rsidRDefault="00090F56">
            <w:pPr>
              <w:spacing w:after="0" w:line="259" w:lineRule="auto"/>
              <w:ind w:left="5" w:firstLine="0"/>
              <w:jc w:val="center"/>
            </w:pPr>
            <w:r>
              <w:t xml:space="preserve">ANO </w:t>
            </w:r>
          </w:p>
        </w:tc>
        <w:tc>
          <w:tcPr>
            <w:tcW w:w="2237" w:type="dxa"/>
            <w:tcBorders>
              <w:top w:val="single" w:sz="4" w:space="0" w:color="000000"/>
              <w:left w:val="single" w:sz="4" w:space="0" w:color="000000"/>
              <w:bottom w:val="single" w:sz="4" w:space="0" w:color="000000"/>
              <w:right w:val="single" w:sz="4" w:space="0" w:color="000000"/>
            </w:tcBorders>
            <w:vAlign w:val="center"/>
          </w:tcPr>
          <w:p w14:paraId="6A856C21" w14:textId="77777777" w:rsidR="009535C5" w:rsidRDefault="00090F56">
            <w:pPr>
              <w:spacing w:after="0" w:line="259" w:lineRule="auto"/>
              <w:ind w:left="9" w:firstLine="0"/>
              <w:jc w:val="center"/>
            </w:pPr>
            <w:r>
              <w:t xml:space="preserve">ANO </w:t>
            </w:r>
          </w:p>
        </w:tc>
      </w:tr>
      <w:tr w:rsidR="009535C5" w14:paraId="6C8DF870" w14:textId="77777777">
        <w:trPr>
          <w:trHeight w:val="1246"/>
        </w:trPr>
        <w:tc>
          <w:tcPr>
            <w:tcW w:w="847" w:type="dxa"/>
            <w:tcBorders>
              <w:top w:val="single" w:sz="4" w:space="0" w:color="000000"/>
              <w:left w:val="single" w:sz="4" w:space="0" w:color="000000"/>
              <w:bottom w:val="single" w:sz="4" w:space="0" w:color="000000"/>
              <w:right w:val="single" w:sz="4" w:space="0" w:color="000000"/>
            </w:tcBorders>
            <w:vAlign w:val="center"/>
          </w:tcPr>
          <w:p w14:paraId="4D14F83F" w14:textId="77777777" w:rsidR="009535C5" w:rsidRDefault="00090F56">
            <w:pPr>
              <w:spacing w:after="0" w:line="259" w:lineRule="auto"/>
              <w:ind w:left="2" w:firstLine="0"/>
            </w:pPr>
            <w:r>
              <w:rPr>
                <w:color w:val="0070C0"/>
              </w:rPr>
              <w:t>4.</w:t>
            </w:r>
            <w:r>
              <w:t xml:space="preserve"> </w:t>
            </w:r>
          </w:p>
        </w:tc>
        <w:tc>
          <w:tcPr>
            <w:tcW w:w="3541" w:type="dxa"/>
            <w:tcBorders>
              <w:top w:val="single" w:sz="4" w:space="0" w:color="000000"/>
              <w:left w:val="single" w:sz="4" w:space="0" w:color="000000"/>
              <w:bottom w:val="single" w:sz="4" w:space="0" w:color="000000"/>
              <w:right w:val="single" w:sz="4" w:space="0" w:color="000000"/>
            </w:tcBorders>
          </w:tcPr>
          <w:p w14:paraId="38846859" w14:textId="77777777" w:rsidR="009535C5" w:rsidRDefault="00090F56">
            <w:pPr>
              <w:spacing w:after="0" w:line="259" w:lineRule="auto"/>
              <w:ind w:left="0" w:firstLine="0"/>
            </w:pPr>
            <w:r>
              <w:t xml:space="preserve">Distribuce neživotního pojištění týkajícího se podnikatelské činnosti zákazníka, s výjimkou činností uvedených v bodě 5 tabulky </w:t>
            </w:r>
          </w:p>
        </w:tc>
        <w:tc>
          <w:tcPr>
            <w:tcW w:w="2439" w:type="dxa"/>
            <w:tcBorders>
              <w:top w:val="single" w:sz="4" w:space="0" w:color="000000"/>
              <w:left w:val="single" w:sz="4" w:space="0" w:color="000000"/>
              <w:bottom w:val="single" w:sz="4" w:space="0" w:color="000000"/>
              <w:right w:val="single" w:sz="4" w:space="0" w:color="000000"/>
            </w:tcBorders>
            <w:vAlign w:val="center"/>
          </w:tcPr>
          <w:p w14:paraId="4AA3E18B" w14:textId="77777777" w:rsidR="009535C5" w:rsidRDefault="00090F56">
            <w:pPr>
              <w:spacing w:after="0" w:line="259" w:lineRule="auto"/>
              <w:ind w:left="5" w:firstLine="0"/>
              <w:jc w:val="center"/>
            </w:pPr>
            <w:r>
              <w:t xml:space="preserve">ANO </w:t>
            </w:r>
          </w:p>
        </w:tc>
        <w:tc>
          <w:tcPr>
            <w:tcW w:w="2237" w:type="dxa"/>
            <w:tcBorders>
              <w:top w:val="single" w:sz="4" w:space="0" w:color="000000"/>
              <w:left w:val="single" w:sz="4" w:space="0" w:color="000000"/>
              <w:bottom w:val="single" w:sz="4" w:space="0" w:color="000000"/>
              <w:right w:val="single" w:sz="4" w:space="0" w:color="000000"/>
            </w:tcBorders>
            <w:vAlign w:val="center"/>
          </w:tcPr>
          <w:p w14:paraId="0C1068B7" w14:textId="77777777" w:rsidR="009535C5" w:rsidRDefault="00090F56">
            <w:pPr>
              <w:spacing w:after="0" w:line="259" w:lineRule="auto"/>
              <w:ind w:left="9" w:firstLine="0"/>
              <w:jc w:val="center"/>
            </w:pPr>
            <w:r>
              <w:t xml:space="preserve">ANO </w:t>
            </w:r>
          </w:p>
        </w:tc>
      </w:tr>
      <w:tr w:rsidR="009535C5" w14:paraId="2F197E63" w14:textId="77777777">
        <w:trPr>
          <w:trHeight w:val="888"/>
        </w:trPr>
        <w:tc>
          <w:tcPr>
            <w:tcW w:w="847" w:type="dxa"/>
            <w:tcBorders>
              <w:top w:val="single" w:sz="4" w:space="0" w:color="000000"/>
              <w:left w:val="single" w:sz="4" w:space="0" w:color="000000"/>
              <w:bottom w:val="single" w:sz="4" w:space="0" w:color="000000"/>
              <w:right w:val="single" w:sz="4" w:space="0" w:color="000000"/>
            </w:tcBorders>
            <w:vAlign w:val="center"/>
          </w:tcPr>
          <w:p w14:paraId="1D80D73A" w14:textId="77777777" w:rsidR="009535C5" w:rsidRDefault="00090F56">
            <w:pPr>
              <w:spacing w:after="0" w:line="259" w:lineRule="auto"/>
              <w:ind w:left="2" w:firstLine="0"/>
            </w:pPr>
            <w:r>
              <w:rPr>
                <w:color w:val="0070C0"/>
              </w:rPr>
              <w:t>5.</w:t>
            </w:r>
            <w:r>
              <w:t xml:space="preserve"> </w:t>
            </w:r>
          </w:p>
        </w:tc>
        <w:tc>
          <w:tcPr>
            <w:tcW w:w="3541" w:type="dxa"/>
            <w:tcBorders>
              <w:top w:val="single" w:sz="4" w:space="0" w:color="000000"/>
              <w:left w:val="single" w:sz="4" w:space="0" w:color="000000"/>
              <w:bottom w:val="single" w:sz="4" w:space="0" w:color="000000"/>
              <w:right w:val="single" w:sz="4" w:space="0" w:color="000000"/>
            </w:tcBorders>
            <w:vAlign w:val="center"/>
          </w:tcPr>
          <w:p w14:paraId="72CD8D55" w14:textId="77777777" w:rsidR="009535C5" w:rsidRDefault="00090F56">
            <w:pPr>
              <w:spacing w:after="0" w:line="259" w:lineRule="auto"/>
              <w:ind w:left="0" w:firstLine="0"/>
            </w:pPr>
            <w:r>
              <w:t xml:space="preserve">Distribuce pojištění velkých rizik </w:t>
            </w:r>
          </w:p>
        </w:tc>
        <w:tc>
          <w:tcPr>
            <w:tcW w:w="2439" w:type="dxa"/>
            <w:tcBorders>
              <w:top w:val="single" w:sz="4" w:space="0" w:color="000000"/>
              <w:left w:val="single" w:sz="4" w:space="0" w:color="000000"/>
              <w:bottom w:val="single" w:sz="4" w:space="0" w:color="000000"/>
              <w:right w:val="single" w:sz="4" w:space="0" w:color="000000"/>
            </w:tcBorders>
            <w:vAlign w:val="center"/>
          </w:tcPr>
          <w:p w14:paraId="52B3D7BC" w14:textId="77777777" w:rsidR="009535C5" w:rsidRDefault="00090F56">
            <w:pPr>
              <w:spacing w:after="0" w:line="259" w:lineRule="auto"/>
              <w:ind w:left="5" w:firstLine="0"/>
              <w:jc w:val="center"/>
            </w:pPr>
            <w:r>
              <w:t xml:space="preserve">ANO </w:t>
            </w:r>
          </w:p>
        </w:tc>
        <w:tc>
          <w:tcPr>
            <w:tcW w:w="2237" w:type="dxa"/>
            <w:tcBorders>
              <w:top w:val="single" w:sz="4" w:space="0" w:color="000000"/>
              <w:left w:val="single" w:sz="4" w:space="0" w:color="000000"/>
              <w:bottom w:val="single" w:sz="4" w:space="0" w:color="000000"/>
              <w:right w:val="single" w:sz="4" w:space="0" w:color="000000"/>
            </w:tcBorders>
            <w:vAlign w:val="center"/>
          </w:tcPr>
          <w:p w14:paraId="586829D4" w14:textId="77777777" w:rsidR="009535C5" w:rsidRDefault="00090F56">
            <w:pPr>
              <w:spacing w:after="0" w:line="259" w:lineRule="auto"/>
              <w:ind w:left="9" w:firstLine="0"/>
              <w:jc w:val="center"/>
            </w:pPr>
            <w:r>
              <w:t xml:space="preserve">ANO </w:t>
            </w:r>
          </w:p>
        </w:tc>
      </w:tr>
    </w:tbl>
    <w:p w14:paraId="001263AD" w14:textId="77777777" w:rsidR="009535C5" w:rsidRDefault="00090F56">
      <w:pPr>
        <w:spacing w:after="158" w:line="259" w:lineRule="auto"/>
        <w:ind w:left="0" w:firstLine="0"/>
      </w:pPr>
      <w:r>
        <w:rPr>
          <w:b/>
          <w:color w:val="0070C0"/>
        </w:rPr>
        <w:lastRenderedPageBreak/>
        <w:t xml:space="preserve">                                                                               </w:t>
      </w:r>
    </w:p>
    <w:p w14:paraId="5C8690CE" w14:textId="77777777" w:rsidR="009535C5" w:rsidRDefault="00090F56">
      <w:pPr>
        <w:spacing w:after="182" w:line="259" w:lineRule="auto"/>
        <w:ind w:left="-5"/>
      </w:pPr>
      <w:r>
        <w:rPr>
          <w:b/>
          <w:color w:val="0070C0"/>
        </w:rPr>
        <w:t xml:space="preserve">                                                                                    Čl.3 </w:t>
      </w:r>
    </w:p>
    <w:p w14:paraId="316E0814" w14:textId="77777777" w:rsidR="009535C5" w:rsidRDefault="00090F56">
      <w:pPr>
        <w:spacing w:after="140" w:line="259" w:lineRule="auto"/>
        <w:ind w:left="-5"/>
      </w:pPr>
      <w:r>
        <w:rPr>
          <w:b/>
          <w:color w:val="0070C0"/>
          <w:sz w:val="24"/>
        </w:rPr>
        <w:t xml:space="preserve">                             </w:t>
      </w:r>
      <w:r>
        <w:rPr>
          <w:b/>
          <w:color w:val="0070C0"/>
          <w:sz w:val="24"/>
          <w:u w:val="single" w:color="0070C0"/>
        </w:rPr>
        <w:t>Rozsah odborných znalostí dle § 57 zákona č. 170/2018 Sb.:</w:t>
      </w:r>
      <w:r>
        <w:rPr>
          <w:b/>
          <w:color w:val="0070C0"/>
          <w:sz w:val="24"/>
        </w:rPr>
        <w:t xml:space="preserve"> </w:t>
      </w:r>
    </w:p>
    <w:p w14:paraId="6538B530" w14:textId="77777777" w:rsidR="009535C5" w:rsidRDefault="00090F56">
      <w:pPr>
        <w:spacing w:after="179" w:line="259" w:lineRule="auto"/>
        <w:ind w:left="0" w:firstLine="0"/>
      </w:pPr>
      <w:r>
        <w:rPr>
          <w:b/>
        </w:rPr>
        <w:t xml:space="preserve"> </w:t>
      </w:r>
    </w:p>
    <w:p w14:paraId="4B8BEF0B" w14:textId="77777777" w:rsidR="009535C5" w:rsidRDefault="00090F56">
      <w:pPr>
        <w:pStyle w:val="Nadpis1"/>
        <w:spacing w:after="149"/>
        <w:ind w:left="-5" w:right="42"/>
      </w:pPr>
      <w:r>
        <w:t xml:space="preserve">A) distribuce životního pojištění </w:t>
      </w:r>
    </w:p>
    <w:p w14:paraId="525E5575" w14:textId="77777777" w:rsidR="009535C5" w:rsidRDefault="00090F56">
      <w:pPr>
        <w:numPr>
          <w:ilvl w:val="0"/>
          <w:numId w:val="1"/>
        </w:numPr>
        <w:ind w:right="49" w:hanging="218"/>
      </w:pPr>
      <w:r>
        <w:t xml:space="preserve">znalosti v rozsahu odborného minima o finančním trhu, </w:t>
      </w:r>
    </w:p>
    <w:p w14:paraId="080148E4" w14:textId="77777777" w:rsidR="009535C5" w:rsidRDefault="00090F56">
      <w:pPr>
        <w:numPr>
          <w:ilvl w:val="0"/>
          <w:numId w:val="1"/>
        </w:numPr>
        <w:ind w:right="49" w:hanging="218"/>
      </w:pPr>
      <w:r>
        <w:t xml:space="preserve">základní znalosti o struktuře, subjektech a fungování pojišťovnictví, </w:t>
      </w:r>
    </w:p>
    <w:p w14:paraId="34560F12" w14:textId="77777777" w:rsidR="009535C5" w:rsidRDefault="00090F56">
      <w:pPr>
        <w:numPr>
          <w:ilvl w:val="0"/>
          <w:numId w:val="1"/>
        </w:numPr>
        <w:ind w:right="49" w:hanging="218"/>
      </w:pPr>
      <w:r>
        <w:t xml:space="preserve">znalosti regulace distribuce životního pojištění, </w:t>
      </w:r>
    </w:p>
    <w:p w14:paraId="648D00E0" w14:textId="77777777" w:rsidR="009535C5" w:rsidRDefault="00090F56">
      <w:pPr>
        <w:numPr>
          <w:ilvl w:val="0"/>
          <w:numId w:val="1"/>
        </w:numPr>
        <w:ind w:right="49" w:hanging="218"/>
      </w:pPr>
      <w:r>
        <w:t xml:space="preserve">znalosti etických standardů v oblasti pojišťovnictví, existují-li, </w:t>
      </w:r>
    </w:p>
    <w:p w14:paraId="10677B54" w14:textId="77777777" w:rsidR="009535C5" w:rsidRDefault="00090F56">
      <w:pPr>
        <w:numPr>
          <w:ilvl w:val="0"/>
          <w:numId w:val="1"/>
        </w:numPr>
        <w:ind w:right="49" w:hanging="218"/>
      </w:pPr>
      <w:r>
        <w:t xml:space="preserve">znalosti principů a fungování životního pojištění a jeho produktů, </w:t>
      </w:r>
    </w:p>
    <w:p w14:paraId="6CF2F2D8" w14:textId="77777777" w:rsidR="009535C5" w:rsidRDefault="00090F56">
      <w:pPr>
        <w:numPr>
          <w:ilvl w:val="0"/>
          <w:numId w:val="1"/>
        </w:numPr>
        <w:ind w:right="49" w:hanging="218"/>
      </w:pPr>
      <w:r>
        <w:t xml:space="preserve">znalosti z oblasti investic a souvisejících rizik, </w:t>
      </w:r>
    </w:p>
    <w:p w14:paraId="3F5B448D" w14:textId="77777777" w:rsidR="009535C5" w:rsidRDefault="00090F56">
      <w:pPr>
        <w:numPr>
          <w:ilvl w:val="0"/>
          <w:numId w:val="1"/>
        </w:numPr>
        <w:ind w:right="49" w:hanging="218"/>
      </w:pPr>
      <w:r>
        <w:t xml:space="preserve">znalosti doplňkových služeb v oblasti životního pojištění a </w:t>
      </w:r>
    </w:p>
    <w:p w14:paraId="2B61A745" w14:textId="77777777" w:rsidR="009535C5" w:rsidRDefault="00090F56">
      <w:pPr>
        <w:numPr>
          <w:ilvl w:val="0"/>
          <w:numId w:val="1"/>
        </w:numPr>
        <w:spacing w:after="0"/>
        <w:ind w:right="49" w:hanging="218"/>
      </w:pPr>
      <w:r>
        <w:t xml:space="preserve">schopnost řádně zákazníkovi vysvětlit produkty životního pojištění a poskytnout mu radu podle         postupu stanoveného v </w:t>
      </w:r>
      <w:r>
        <w:rPr>
          <w:b/>
          <w:u w:val="single" w:color="000000"/>
        </w:rPr>
        <w:t>§ 78</w:t>
      </w:r>
      <w:r>
        <w:rPr>
          <w:b/>
        </w:rPr>
        <w:t xml:space="preserve"> </w:t>
      </w:r>
    </w:p>
    <w:p w14:paraId="5C5AD7EF" w14:textId="77777777" w:rsidR="009535C5" w:rsidRDefault="00090F56">
      <w:pPr>
        <w:spacing w:after="0" w:line="259" w:lineRule="auto"/>
        <w:ind w:left="0" w:firstLine="0"/>
      </w:pPr>
      <w:r>
        <w:rPr>
          <w:b/>
        </w:rPr>
        <w:t xml:space="preserve"> </w:t>
      </w:r>
    </w:p>
    <w:p w14:paraId="241ACBCF" w14:textId="77777777" w:rsidR="009535C5" w:rsidRDefault="00090F56">
      <w:pPr>
        <w:spacing w:after="0" w:line="259" w:lineRule="auto"/>
        <w:ind w:left="0" w:firstLine="0"/>
      </w:pPr>
      <w:r>
        <w:t xml:space="preserve"> </w:t>
      </w:r>
    </w:p>
    <w:p w14:paraId="330991D3" w14:textId="77777777" w:rsidR="009535C5" w:rsidRDefault="00090F56">
      <w:pPr>
        <w:pStyle w:val="Nadpis1"/>
        <w:ind w:left="-5" w:right="42"/>
      </w:pPr>
      <w:r>
        <w:t>B)</w:t>
      </w:r>
      <w:r>
        <w:rPr>
          <w:b w:val="0"/>
        </w:rPr>
        <w:t xml:space="preserve"> </w:t>
      </w:r>
      <w:r>
        <w:t xml:space="preserve">distribuce pojištění škod na pozemních dopravních prostředcích jiných než drážní vozidla a pojištění odpovědnosti vyplývající z provozu pozemního motorového vozidla a jeho přípojného vozidla, včetně připojištění úrazu </w:t>
      </w:r>
    </w:p>
    <w:p w14:paraId="112C2C63" w14:textId="77777777" w:rsidR="009535C5" w:rsidRDefault="00090F56">
      <w:pPr>
        <w:spacing w:after="0" w:line="259" w:lineRule="auto"/>
        <w:ind w:left="0" w:firstLine="0"/>
      </w:pPr>
      <w:r>
        <w:rPr>
          <w:b/>
        </w:rPr>
        <w:t xml:space="preserve"> </w:t>
      </w:r>
    </w:p>
    <w:p w14:paraId="66AF988C" w14:textId="77777777" w:rsidR="009535C5" w:rsidRDefault="00090F56">
      <w:pPr>
        <w:numPr>
          <w:ilvl w:val="0"/>
          <w:numId w:val="2"/>
        </w:numPr>
        <w:ind w:right="49" w:hanging="218"/>
      </w:pPr>
      <w:r>
        <w:t xml:space="preserve">znalosti v rozsahu odborného minima o finančním trhu, </w:t>
      </w:r>
    </w:p>
    <w:p w14:paraId="797C10BE" w14:textId="77777777" w:rsidR="009535C5" w:rsidRDefault="00090F56">
      <w:pPr>
        <w:numPr>
          <w:ilvl w:val="0"/>
          <w:numId w:val="2"/>
        </w:numPr>
        <w:ind w:right="49" w:hanging="218"/>
      </w:pPr>
      <w:r>
        <w:t xml:space="preserve">základní znalosti o struktuře, subjektech a fungování pojišťovnictví, </w:t>
      </w:r>
    </w:p>
    <w:p w14:paraId="279B39B8" w14:textId="77777777" w:rsidR="009535C5" w:rsidRDefault="00090F56">
      <w:pPr>
        <w:numPr>
          <w:ilvl w:val="0"/>
          <w:numId w:val="2"/>
        </w:numPr>
        <w:spacing w:after="0"/>
        <w:ind w:right="49" w:hanging="218"/>
      </w:pPr>
      <w:r>
        <w:t xml:space="preserve">znalosti regulace distribuce pojištění škod na pozemních dopravních prostředcích jiných než        drážní vozidla a pojištění nebo zajištění odpovědnosti vyplývající z provozu pozemního        motorového vozidla a jeho přípojného vozidla, </w:t>
      </w:r>
    </w:p>
    <w:p w14:paraId="09020284" w14:textId="77777777" w:rsidR="009535C5" w:rsidRDefault="00090F56">
      <w:pPr>
        <w:spacing w:after="0" w:line="259" w:lineRule="auto"/>
        <w:ind w:left="0" w:firstLine="0"/>
      </w:pPr>
      <w:r>
        <w:t xml:space="preserve"> </w:t>
      </w:r>
    </w:p>
    <w:p w14:paraId="2D273E0C" w14:textId="77777777" w:rsidR="009535C5" w:rsidRDefault="00090F56">
      <w:pPr>
        <w:numPr>
          <w:ilvl w:val="0"/>
          <w:numId w:val="2"/>
        </w:numPr>
        <w:ind w:right="49" w:hanging="218"/>
      </w:pPr>
      <w:r>
        <w:t xml:space="preserve">znalosti etických standardů v oblasti pojišťovnictví, existují-li, </w:t>
      </w:r>
    </w:p>
    <w:p w14:paraId="55841FC2" w14:textId="77777777" w:rsidR="009535C5" w:rsidRDefault="00090F56">
      <w:pPr>
        <w:numPr>
          <w:ilvl w:val="0"/>
          <w:numId w:val="2"/>
        </w:numPr>
        <w:spacing w:after="0"/>
        <w:ind w:right="49" w:hanging="218"/>
      </w:pPr>
      <w:r>
        <w:t xml:space="preserve">znalosti principů a fungování pojištění škod na pozemních dopravních prostředcích jiných než       drážní vozidla a pojištění nebo zajištění odpovědnosti vyplývající z provozu pozemního </w:t>
      </w:r>
    </w:p>
    <w:p w14:paraId="48C347AB" w14:textId="77777777" w:rsidR="009535C5" w:rsidRDefault="00090F56">
      <w:pPr>
        <w:spacing w:after="10"/>
        <w:ind w:left="-5" w:right="49"/>
      </w:pPr>
      <w:r>
        <w:t xml:space="preserve">      motorového vozidla a jeho přípojného vozidla, </w:t>
      </w:r>
    </w:p>
    <w:p w14:paraId="06A13E12" w14:textId="77777777" w:rsidR="009535C5" w:rsidRDefault="00090F56">
      <w:pPr>
        <w:spacing w:after="0" w:line="259" w:lineRule="auto"/>
        <w:ind w:left="0" w:firstLine="0"/>
      </w:pPr>
      <w:r>
        <w:t xml:space="preserve"> </w:t>
      </w:r>
    </w:p>
    <w:p w14:paraId="72D6EEEF" w14:textId="77777777" w:rsidR="009535C5" w:rsidRDefault="00090F56">
      <w:pPr>
        <w:numPr>
          <w:ilvl w:val="0"/>
          <w:numId w:val="2"/>
        </w:numPr>
        <w:spacing w:after="0"/>
        <w:ind w:right="49" w:hanging="218"/>
      </w:pPr>
      <w:r>
        <w:t xml:space="preserve">znalosti doplňkových služeb v oblasti pojištění škod na pozemních dopravních prostředcích        jiných než drážní vozidla a pojištění nebo zajištění odpovědnosti vyplývající z provozu pozemního        motorového vozidla a jeho přípojného vozidla a </w:t>
      </w:r>
    </w:p>
    <w:p w14:paraId="3A994215" w14:textId="77777777" w:rsidR="009535C5" w:rsidRDefault="00090F56">
      <w:pPr>
        <w:spacing w:after="0" w:line="259" w:lineRule="auto"/>
        <w:ind w:left="0" w:firstLine="0"/>
      </w:pPr>
      <w:r>
        <w:t xml:space="preserve"> </w:t>
      </w:r>
    </w:p>
    <w:p w14:paraId="2488F1D4" w14:textId="77777777" w:rsidR="009535C5" w:rsidRDefault="00090F56">
      <w:pPr>
        <w:numPr>
          <w:ilvl w:val="0"/>
          <w:numId w:val="2"/>
        </w:numPr>
        <w:ind w:right="49" w:hanging="218"/>
      </w:pPr>
      <w:r>
        <w:t xml:space="preserve">schopnost řádně zákazníkovi vysvětlit produkty pojištění škod na pozemních dopravních        prostředcích jiných než drážní vozidla a pojištění nebo zajištění odpovědnosti za škodu vyplývající        z provozu </w:t>
      </w:r>
      <w:r>
        <w:lastRenderedPageBreak/>
        <w:t xml:space="preserve">pozemního motorového vozidla a jeho přípojného vozidla a poskytnout mu radu podle        postupu stanoveného v </w:t>
      </w:r>
      <w:r>
        <w:rPr>
          <w:b/>
          <w:u w:val="single" w:color="000000"/>
        </w:rPr>
        <w:t>§ 78</w:t>
      </w:r>
      <w:r>
        <w:t xml:space="preserve"> </w:t>
      </w:r>
    </w:p>
    <w:p w14:paraId="34B20F75" w14:textId="77777777" w:rsidR="009535C5" w:rsidRDefault="00090F56">
      <w:pPr>
        <w:spacing w:after="177" w:line="259" w:lineRule="auto"/>
        <w:ind w:left="0" w:firstLine="0"/>
      </w:pPr>
      <w:r>
        <w:rPr>
          <w:b/>
          <w:color w:val="0070C0"/>
        </w:rPr>
        <w:t xml:space="preserve"> </w:t>
      </w:r>
    </w:p>
    <w:p w14:paraId="2E07D33F" w14:textId="77777777" w:rsidR="009535C5" w:rsidRDefault="00090F56">
      <w:pPr>
        <w:pStyle w:val="Nadpis1"/>
        <w:spacing w:after="151"/>
        <w:ind w:left="-5" w:right="42"/>
      </w:pPr>
      <w:r>
        <w:t xml:space="preserve">C) distribuce neživotního pojištění, s výjimkou činností uvedených v </w:t>
      </w:r>
      <w:r>
        <w:rPr>
          <w:u w:val="single" w:color="000000"/>
        </w:rPr>
        <w:t>§ 2 písm. o) bodě 4</w:t>
      </w:r>
      <w:r>
        <w:t xml:space="preserve"> </w:t>
      </w:r>
      <w:r>
        <w:rPr>
          <w:u w:val="single" w:color="000000"/>
        </w:rPr>
        <w:t>nebo 5</w:t>
      </w:r>
      <w:r>
        <w:t xml:space="preserve"> </w:t>
      </w:r>
    </w:p>
    <w:p w14:paraId="7D3FE642" w14:textId="77777777" w:rsidR="009535C5" w:rsidRDefault="00090F56">
      <w:pPr>
        <w:numPr>
          <w:ilvl w:val="0"/>
          <w:numId w:val="3"/>
        </w:numPr>
        <w:ind w:right="49" w:hanging="218"/>
      </w:pPr>
      <w:r>
        <w:t xml:space="preserve">znalosti v rozsahu odborného minima o finančním trhu, </w:t>
      </w:r>
    </w:p>
    <w:p w14:paraId="17717208" w14:textId="77777777" w:rsidR="009535C5" w:rsidRDefault="00090F56">
      <w:pPr>
        <w:numPr>
          <w:ilvl w:val="0"/>
          <w:numId w:val="3"/>
        </w:numPr>
        <w:ind w:right="49" w:hanging="218"/>
      </w:pPr>
      <w:r>
        <w:t xml:space="preserve">základní znalosti o struktuře, subjektech a fungování pojišťovnictví, </w:t>
      </w:r>
    </w:p>
    <w:p w14:paraId="763060B7" w14:textId="77777777" w:rsidR="009535C5" w:rsidRDefault="00090F56">
      <w:pPr>
        <w:numPr>
          <w:ilvl w:val="0"/>
          <w:numId w:val="3"/>
        </w:numPr>
        <w:ind w:right="49" w:hanging="218"/>
      </w:pPr>
      <w:r>
        <w:t xml:space="preserve">znalosti regulace distribuce neživotního pojištění, </w:t>
      </w:r>
    </w:p>
    <w:p w14:paraId="38FB3515" w14:textId="77777777" w:rsidR="009535C5" w:rsidRDefault="00090F56">
      <w:pPr>
        <w:numPr>
          <w:ilvl w:val="0"/>
          <w:numId w:val="3"/>
        </w:numPr>
        <w:ind w:right="49" w:hanging="218"/>
      </w:pPr>
      <w:r>
        <w:t xml:space="preserve">znalosti etických standardů v oblasti pojišťovnictví, existují-li, </w:t>
      </w:r>
    </w:p>
    <w:p w14:paraId="18302FFD" w14:textId="77777777" w:rsidR="009535C5" w:rsidRDefault="00090F56">
      <w:pPr>
        <w:numPr>
          <w:ilvl w:val="0"/>
          <w:numId w:val="3"/>
        </w:numPr>
        <w:ind w:right="49" w:hanging="218"/>
      </w:pPr>
      <w:r>
        <w:t xml:space="preserve">znalosti principů a fungování produktů neživotního pojištění, </w:t>
      </w:r>
    </w:p>
    <w:p w14:paraId="0BADA9B9" w14:textId="77777777" w:rsidR="009535C5" w:rsidRDefault="00090F56">
      <w:pPr>
        <w:numPr>
          <w:ilvl w:val="0"/>
          <w:numId w:val="3"/>
        </w:numPr>
        <w:ind w:right="49" w:hanging="218"/>
      </w:pPr>
      <w:r>
        <w:t xml:space="preserve">znalosti doplňkových služeb v oblasti neživotního pojištění a </w:t>
      </w:r>
    </w:p>
    <w:p w14:paraId="2054C326" w14:textId="77777777" w:rsidR="009535C5" w:rsidRDefault="00090F56">
      <w:pPr>
        <w:numPr>
          <w:ilvl w:val="0"/>
          <w:numId w:val="3"/>
        </w:numPr>
        <w:spacing w:after="0"/>
        <w:ind w:right="49" w:hanging="218"/>
      </w:pPr>
      <w:r>
        <w:t xml:space="preserve">schopnost řádně zákazníkovi vysvětlit produkty neživotního pojištění a poskytnout mu radu        podle postupu stanoveného v </w:t>
      </w:r>
      <w:r>
        <w:rPr>
          <w:b/>
          <w:u w:val="single" w:color="000000"/>
        </w:rPr>
        <w:t>§ 78</w:t>
      </w:r>
      <w:r>
        <w:t xml:space="preserve"> </w:t>
      </w:r>
    </w:p>
    <w:p w14:paraId="6ECF5155" w14:textId="77777777" w:rsidR="009535C5" w:rsidRDefault="00090F56">
      <w:pPr>
        <w:spacing w:after="177" w:line="259" w:lineRule="auto"/>
        <w:ind w:left="0" w:firstLine="0"/>
      </w:pPr>
      <w:r>
        <w:rPr>
          <w:b/>
          <w:color w:val="0070C0"/>
        </w:rPr>
        <w:t xml:space="preserve"> </w:t>
      </w:r>
    </w:p>
    <w:p w14:paraId="2270237D" w14:textId="77777777" w:rsidR="009535C5" w:rsidRDefault="00090F56">
      <w:pPr>
        <w:pStyle w:val="Nadpis1"/>
        <w:ind w:left="-5" w:right="893"/>
      </w:pPr>
      <w:r>
        <w:t xml:space="preserve">D) distribuce neživotního pojištění týkajícího se podnikatelské činnosti zákazníka, s výjimkou činností uvedených v </w:t>
      </w:r>
      <w:r>
        <w:rPr>
          <w:u w:val="single" w:color="000000"/>
        </w:rPr>
        <w:t>§ 2 písm. o) bodě 5</w:t>
      </w:r>
      <w:r>
        <w:t xml:space="preserve"> </w:t>
      </w:r>
    </w:p>
    <w:p w14:paraId="430E44C2" w14:textId="77777777" w:rsidR="009535C5" w:rsidRDefault="00090F56">
      <w:pPr>
        <w:spacing w:after="0" w:line="259" w:lineRule="auto"/>
        <w:ind w:left="0" w:firstLine="0"/>
      </w:pPr>
      <w:r>
        <w:rPr>
          <w:sz w:val="24"/>
        </w:rPr>
        <w:t xml:space="preserve"> </w:t>
      </w:r>
    </w:p>
    <w:p w14:paraId="157091DB" w14:textId="77777777" w:rsidR="009535C5" w:rsidRDefault="00090F56">
      <w:pPr>
        <w:numPr>
          <w:ilvl w:val="0"/>
          <w:numId w:val="4"/>
        </w:numPr>
        <w:ind w:right="49" w:hanging="218"/>
      </w:pPr>
      <w:r>
        <w:t xml:space="preserve">znalosti v rozsahu odborného minima o finančním trhu, </w:t>
      </w:r>
    </w:p>
    <w:p w14:paraId="1A984E0F" w14:textId="77777777" w:rsidR="009535C5" w:rsidRDefault="00090F56">
      <w:pPr>
        <w:numPr>
          <w:ilvl w:val="0"/>
          <w:numId w:val="4"/>
        </w:numPr>
        <w:ind w:right="49" w:hanging="218"/>
      </w:pPr>
      <w:r>
        <w:t xml:space="preserve">základní znalosti o struktuře, subjektech a fungování pojišťovnictví, </w:t>
      </w:r>
    </w:p>
    <w:p w14:paraId="5FF76492" w14:textId="77777777" w:rsidR="009535C5" w:rsidRDefault="00090F56">
      <w:pPr>
        <w:numPr>
          <w:ilvl w:val="0"/>
          <w:numId w:val="4"/>
        </w:numPr>
        <w:ind w:right="49" w:hanging="218"/>
      </w:pPr>
      <w:r>
        <w:t xml:space="preserve">znalosti regulace distribuce pojištění týkajících se podnikatelské činnosti zákazníka, </w:t>
      </w:r>
    </w:p>
    <w:p w14:paraId="30DA2E0D" w14:textId="77777777" w:rsidR="009535C5" w:rsidRDefault="00090F56">
      <w:pPr>
        <w:numPr>
          <w:ilvl w:val="0"/>
          <w:numId w:val="4"/>
        </w:numPr>
        <w:ind w:right="49" w:hanging="218"/>
      </w:pPr>
      <w:r>
        <w:t xml:space="preserve">znalosti etických standardů v oblasti pojišťovnictví, existují-li, </w:t>
      </w:r>
    </w:p>
    <w:p w14:paraId="3D25699C" w14:textId="77777777" w:rsidR="009535C5" w:rsidRDefault="00090F56">
      <w:pPr>
        <w:numPr>
          <w:ilvl w:val="0"/>
          <w:numId w:val="4"/>
        </w:numPr>
        <w:ind w:right="49" w:hanging="218"/>
      </w:pPr>
      <w:r>
        <w:t xml:space="preserve">znalosti principů a fungování pojištění týkajících se podnikatelské činnosti zákazníka, </w:t>
      </w:r>
    </w:p>
    <w:p w14:paraId="5F516B0C" w14:textId="77777777" w:rsidR="009535C5" w:rsidRDefault="00090F56">
      <w:pPr>
        <w:numPr>
          <w:ilvl w:val="0"/>
          <w:numId w:val="4"/>
        </w:numPr>
        <w:ind w:right="49" w:hanging="218"/>
      </w:pPr>
      <w:r>
        <w:t xml:space="preserve">znalosti doplňkových služeb v oblasti pojištění týkajících se podnikatelské činnosti zákazníka a </w:t>
      </w:r>
    </w:p>
    <w:p w14:paraId="5184A258" w14:textId="77777777" w:rsidR="009535C5" w:rsidRDefault="00090F56">
      <w:pPr>
        <w:numPr>
          <w:ilvl w:val="0"/>
          <w:numId w:val="4"/>
        </w:numPr>
        <w:spacing w:after="0"/>
        <w:ind w:right="49" w:hanging="218"/>
      </w:pPr>
      <w:r>
        <w:t xml:space="preserve">schopnost řádně zákazníkovi vysvětlit produkty pojištění týkající se podnikatelské činnosti        zákazníka a poskytnout mu radu podle postupu stanoveného v </w:t>
      </w:r>
      <w:r>
        <w:rPr>
          <w:b/>
          <w:u w:val="single" w:color="000000"/>
        </w:rPr>
        <w:t>§ 78</w:t>
      </w:r>
      <w:r>
        <w:rPr>
          <w:b/>
        </w:rPr>
        <w:t xml:space="preserve"> </w:t>
      </w:r>
    </w:p>
    <w:p w14:paraId="6854F4E4" w14:textId="77777777" w:rsidR="009535C5" w:rsidRDefault="00090F56">
      <w:pPr>
        <w:spacing w:after="0" w:line="259" w:lineRule="auto"/>
        <w:ind w:left="0" w:firstLine="0"/>
      </w:pPr>
      <w:r>
        <w:rPr>
          <w:b/>
        </w:rPr>
        <w:t xml:space="preserve"> </w:t>
      </w:r>
    </w:p>
    <w:p w14:paraId="1E43B063" w14:textId="77777777" w:rsidR="009535C5" w:rsidRDefault="00090F56">
      <w:pPr>
        <w:pStyle w:val="Nadpis1"/>
        <w:spacing w:after="149"/>
        <w:ind w:left="-5" w:right="42"/>
      </w:pPr>
      <w:r>
        <w:t xml:space="preserve">E) distribuce pojištění velkých pojistných rizik </w:t>
      </w:r>
    </w:p>
    <w:p w14:paraId="25D28C79" w14:textId="77777777" w:rsidR="009535C5" w:rsidRDefault="00090F56">
      <w:pPr>
        <w:numPr>
          <w:ilvl w:val="0"/>
          <w:numId w:val="5"/>
        </w:numPr>
        <w:ind w:right="49" w:hanging="218"/>
      </w:pPr>
      <w:r>
        <w:t xml:space="preserve">znalosti v rozsahu odborného minima o finančním trhu, </w:t>
      </w:r>
    </w:p>
    <w:p w14:paraId="1963D4E0" w14:textId="77777777" w:rsidR="009535C5" w:rsidRDefault="00090F56">
      <w:pPr>
        <w:numPr>
          <w:ilvl w:val="0"/>
          <w:numId w:val="5"/>
        </w:numPr>
        <w:ind w:right="49" w:hanging="218"/>
      </w:pPr>
      <w:r>
        <w:t xml:space="preserve">základní znalosti o struktuře, subjektech a fungování pojišťovnictví, </w:t>
      </w:r>
    </w:p>
    <w:p w14:paraId="25EA63D4" w14:textId="77777777" w:rsidR="009535C5" w:rsidRDefault="00090F56">
      <w:pPr>
        <w:numPr>
          <w:ilvl w:val="0"/>
          <w:numId w:val="5"/>
        </w:numPr>
        <w:ind w:right="49" w:hanging="218"/>
      </w:pPr>
      <w:r>
        <w:t xml:space="preserve">znalosti regulace distribuce pojištění týkajících se pojištění velkých pojistných rizik, </w:t>
      </w:r>
    </w:p>
    <w:p w14:paraId="2C047650" w14:textId="77777777" w:rsidR="009535C5" w:rsidRDefault="00090F56">
      <w:pPr>
        <w:numPr>
          <w:ilvl w:val="0"/>
          <w:numId w:val="5"/>
        </w:numPr>
        <w:ind w:right="49" w:hanging="218"/>
      </w:pPr>
      <w:r>
        <w:t xml:space="preserve">znalosti etických standardů v oblasti pojišťovnictví, existují-li, </w:t>
      </w:r>
    </w:p>
    <w:p w14:paraId="423B9AAD" w14:textId="77777777" w:rsidR="009535C5" w:rsidRDefault="00090F56">
      <w:pPr>
        <w:numPr>
          <w:ilvl w:val="0"/>
          <w:numId w:val="5"/>
        </w:numPr>
        <w:ind w:right="49" w:hanging="218"/>
      </w:pPr>
      <w:r>
        <w:t xml:space="preserve">znalosti principů a fungování distribuce pojištění velkých pojistných rizik, </w:t>
      </w:r>
    </w:p>
    <w:p w14:paraId="03A9C0DC" w14:textId="77777777" w:rsidR="009535C5" w:rsidRDefault="00090F56">
      <w:pPr>
        <w:numPr>
          <w:ilvl w:val="0"/>
          <w:numId w:val="5"/>
        </w:numPr>
        <w:ind w:right="49" w:hanging="218"/>
      </w:pPr>
      <w:r>
        <w:t xml:space="preserve">znalosti doplňkových služeb v oblasti distribuce pojištění velkých pojistných rizik, </w:t>
      </w:r>
    </w:p>
    <w:p w14:paraId="22585B84" w14:textId="77777777" w:rsidR="009535C5" w:rsidRDefault="00090F56">
      <w:pPr>
        <w:numPr>
          <w:ilvl w:val="0"/>
          <w:numId w:val="5"/>
        </w:numPr>
        <w:spacing w:after="0"/>
        <w:ind w:right="49" w:hanging="218"/>
      </w:pPr>
      <w:r>
        <w:lastRenderedPageBreak/>
        <w:t xml:space="preserve">schopnost řádně zákazníkovi vysvětlit produkty pojištění velkých pojistných rizik a poskytnout        mu radu podle postupu stanoveného v </w:t>
      </w:r>
      <w:r>
        <w:rPr>
          <w:b/>
          <w:u w:val="single" w:color="000000"/>
        </w:rPr>
        <w:t>§ 78</w:t>
      </w:r>
      <w:r>
        <w:rPr>
          <w:b/>
        </w:rPr>
        <w:t xml:space="preserve"> </w:t>
      </w:r>
    </w:p>
    <w:p w14:paraId="32BB9525" w14:textId="77777777" w:rsidR="009535C5" w:rsidRDefault="00090F56">
      <w:pPr>
        <w:spacing w:after="0" w:line="259" w:lineRule="auto"/>
        <w:ind w:left="0" w:firstLine="0"/>
      </w:pPr>
      <w:r>
        <w:rPr>
          <w:b/>
        </w:rPr>
        <w:t xml:space="preserve">   </w:t>
      </w:r>
    </w:p>
    <w:p w14:paraId="61557D23" w14:textId="77777777" w:rsidR="009535C5" w:rsidRDefault="00090F56">
      <w:pPr>
        <w:spacing w:after="0" w:line="259" w:lineRule="auto"/>
        <w:ind w:left="0" w:firstLine="0"/>
      </w:pPr>
      <w:r>
        <w:rPr>
          <w:b/>
        </w:rPr>
        <w:t xml:space="preserve">                                                            </w:t>
      </w:r>
      <w:r>
        <w:rPr>
          <w:b/>
          <w:color w:val="0070C0"/>
        </w:rPr>
        <w:t xml:space="preserve">                                                                </w:t>
      </w:r>
    </w:p>
    <w:p w14:paraId="27AE999C" w14:textId="77777777" w:rsidR="009535C5" w:rsidRDefault="00090F56">
      <w:pPr>
        <w:pStyle w:val="Nadpis2"/>
        <w:spacing w:after="0"/>
        <w:ind w:left="-5" w:right="0"/>
      </w:pPr>
      <w:r>
        <w:t xml:space="preserve">                                                                                </w:t>
      </w:r>
      <w:r>
        <w:rPr>
          <w:sz w:val="22"/>
        </w:rPr>
        <w:t xml:space="preserve">Čl.4    </w:t>
      </w:r>
      <w:r>
        <w:t xml:space="preserve"> </w:t>
      </w:r>
    </w:p>
    <w:p w14:paraId="7047ACBE" w14:textId="77777777" w:rsidR="009535C5" w:rsidRDefault="00090F56">
      <w:pPr>
        <w:spacing w:after="0" w:line="259" w:lineRule="auto"/>
        <w:ind w:left="0" w:firstLine="0"/>
      </w:pPr>
      <w:r>
        <w:rPr>
          <w:b/>
          <w:color w:val="0070C0"/>
          <w:sz w:val="24"/>
        </w:rPr>
        <w:t xml:space="preserve"> </w:t>
      </w:r>
    </w:p>
    <w:p w14:paraId="08BAE246" w14:textId="77777777" w:rsidR="009535C5" w:rsidRDefault="00090F56">
      <w:pPr>
        <w:spacing w:after="0" w:line="259" w:lineRule="auto"/>
        <w:ind w:left="-5"/>
      </w:pPr>
      <w:r>
        <w:rPr>
          <w:b/>
          <w:color w:val="0070C0"/>
          <w:sz w:val="24"/>
        </w:rPr>
        <w:t xml:space="preserve">                                   </w:t>
      </w:r>
      <w:r>
        <w:rPr>
          <w:b/>
          <w:color w:val="0070C0"/>
          <w:sz w:val="24"/>
          <w:u w:val="single" w:color="0070C0"/>
        </w:rPr>
        <w:t>Podmínky hodnocení dle Vyhlášky č. 195/2018 Sb. § 8</w:t>
      </w:r>
      <w:r>
        <w:rPr>
          <w:b/>
          <w:color w:val="0070C0"/>
          <w:sz w:val="24"/>
        </w:rPr>
        <w:t xml:space="preserve"> </w:t>
      </w:r>
    </w:p>
    <w:p w14:paraId="0487449E" w14:textId="77777777" w:rsidR="009535C5" w:rsidRDefault="00090F56">
      <w:pPr>
        <w:spacing w:after="0" w:line="259" w:lineRule="auto"/>
        <w:ind w:left="0" w:firstLine="0"/>
      </w:pPr>
      <w:r>
        <w:rPr>
          <w:b/>
          <w:color w:val="0070C0"/>
          <w:sz w:val="24"/>
        </w:rPr>
        <w:t xml:space="preserve"> </w:t>
      </w:r>
    </w:p>
    <w:p w14:paraId="546002D1" w14:textId="731B91D8" w:rsidR="009535C5" w:rsidRDefault="00090F56">
      <w:pPr>
        <w:numPr>
          <w:ilvl w:val="0"/>
          <w:numId w:val="6"/>
        </w:numPr>
        <w:spacing w:after="0"/>
        <w:ind w:right="49" w:hanging="346"/>
      </w:pPr>
      <w:r>
        <w:t>Odborná zkouška pro distribuci pojištění škod na pozemních dopravních prostředcích jiných než drážní vozidla a pojištění odpovědnosti vyplývající z provozu pozemního motorového vozidla</w:t>
      </w:r>
      <w:r w:rsidR="000C26E5">
        <w:t xml:space="preserve">       </w:t>
      </w:r>
      <w:r>
        <w:t xml:space="preserve"> a jeho přípojného vozidla, včetně připojištění úrazu (dále jen „pojištění motorových vozidel“) trvá celkem 90 minut. Zkoušenému je položeno celkem 40 zkouškových otázek určených k přezkoušení odborných znalostí. Dovednosti zkoušeného se přezkušují 2 případovými </w:t>
      </w:r>
      <w:proofErr w:type="gramStart"/>
      <w:r>
        <w:t xml:space="preserve">studiemi; </w:t>
      </w:r>
      <w:r w:rsidR="000C26E5">
        <w:t xml:space="preserve">  </w:t>
      </w:r>
      <w:proofErr w:type="gramEnd"/>
      <w:r w:rsidR="000C26E5">
        <w:t xml:space="preserve"> </w:t>
      </w:r>
      <w:r>
        <w:t xml:space="preserve">v každé z nich je obsaženo 5 zkouškových otázek zaměřených na prokázání dovedností podle </w:t>
      </w:r>
      <w:r>
        <w:rPr>
          <w:u w:val="single" w:color="000000"/>
        </w:rPr>
        <w:t>§ 3</w:t>
      </w:r>
      <w:r>
        <w:t>. /</w:t>
      </w:r>
      <w:r w:rsidR="000C26E5">
        <w:t>d</w:t>
      </w:r>
      <w:r>
        <w:t xml:space="preserve">ále jen dle § 3/ </w:t>
      </w:r>
    </w:p>
    <w:p w14:paraId="0258E638" w14:textId="77777777" w:rsidR="009535C5" w:rsidRDefault="00090F56">
      <w:pPr>
        <w:spacing w:after="0" w:line="259" w:lineRule="auto"/>
        <w:ind w:left="0" w:firstLine="0"/>
      </w:pPr>
      <w:r>
        <w:t xml:space="preserve"> </w:t>
      </w:r>
    </w:p>
    <w:p w14:paraId="2784A11A" w14:textId="77777777" w:rsidR="009535C5" w:rsidRDefault="00090F56">
      <w:pPr>
        <w:numPr>
          <w:ilvl w:val="0"/>
          <w:numId w:val="6"/>
        </w:numPr>
        <w:spacing w:after="0"/>
        <w:ind w:right="49" w:hanging="346"/>
      </w:pPr>
      <w:r>
        <w:t xml:space="preserve">Odborná zkouška pro distribuci životního pojištění nebo pro distribuci neživotních pojištění v rozsahu podle </w:t>
      </w:r>
      <w:r>
        <w:rPr>
          <w:u w:val="single" w:color="000000"/>
        </w:rPr>
        <w:t>§ 57 odst. 1 písm. c)</w:t>
      </w:r>
      <w:r>
        <w:t xml:space="preserve"> zákona (dále jen „neživotní občanské pojištění“) trvá celkem 120 minut. Zkoušenému je položeno celkem 52 zkouškových otázek určených k přezkoušení odborných znalostí. Dovednosti zkoušeného se přezkušují 3 případovými studiemi; v každé z nich je obsaženo 5 zkouškových otázek zaměřených na prokázání dovedností. </w:t>
      </w:r>
    </w:p>
    <w:p w14:paraId="2625231D" w14:textId="77777777" w:rsidR="009535C5" w:rsidRDefault="00090F56">
      <w:pPr>
        <w:spacing w:after="0" w:line="259" w:lineRule="auto"/>
        <w:ind w:left="0" w:firstLine="0"/>
      </w:pPr>
      <w:r>
        <w:t xml:space="preserve"> </w:t>
      </w:r>
    </w:p>
    <w:p w14:paraId="75114439" w14:textId="77BAD3BD" w:rsidR="009535C5" w:rsidRDefault="00090F56" w:rsidP="005D4174">
      <w:pPr>
        <w:numPr>
          <w:ilvl w:val="0"/>
          <w:numId w:val="6"/>
        </w:numPr>
        <w:spacing w:after="0"/>
        <w:ind w:right="49" w:hanging="346"/>
      </w:pPr>
      <w:r>
        <w:t xml:space="preserve">Odborná zkouška pro distribuci pojištění týkajících se podnikatelské činnosti zákazníka v rozsahu podle </w:t>
      </w:r>
      <w:r>
        <w:rPr>
          <w:u w:val="single" w:color="000000"/>
        </w:rPr>
        <w:t>§ 57 odst. 1 písm. d)</w:t>
      </w:r>
      <w:r>
        <w:t xml:space="preserve"> zákona (dále jen „neživotní pojištění podnikatelů“) trvá celkem 135 minut. </w:t>
      </w:r>
      <w:r w:rsidR="005D4174">
        <w:t xml:space="preserve"> </w:t>
      </w:r>
      <w:r>
        <w:t xml:space="preserve">Zkoušenému je položeno celkem 60 zkouškových otázek určených k přezkoušení odborných znalostí. Dovednosti zkoušeného se přezkušují 3 případovými studiemi; v každé z nich je obsaženo 5 zkouškových otázek zaměřených na prokázání dovedností. </w:t>
      </w:r>
    </w:p>
    <w:p w14:paraId="32732955" w14:textId="77777777" w:rsidR="009535C5" w:rsidRDefault="00090F56">
      <w:pPr>
        <w:spacing w:after="0" w:line="259" w:lineRule="auto"/>
        <w:ind w:left="0" w:firstLine="0"/>
      </w:pPr>
      <w:r>
        <w:t xml:space="preserve"> </w:t>
      </w:r>
    </w:p>
    <w:p w14:paraId="070567A4" w14:textId="77777777" w:rsidR="009535C5" w:rsidRDefault="00090F56">
      <w:pPr>
        <w:numPr>
          <w:ilvl w:val="0"/>
          <w:numId w:val="6"/>
        </w:numPr>
        <w:spacing w:after="10"/>
        <w:ind w:right="49" w:hanging="346"/>
      </w:pPr>
      <w:r>
        <w:t xml:space="preserve">Odborná zkouška pro distribuci pojištění velkých pojistných rizik trvá celkem 150 minut. </w:t>
      </w:r>
    </w:p>
    <w:p w14:paraId="7565B62C" w14:textId="77777777" w:rsidR="009535C5" w:rsidRDefault="00090F56">
      <w:pPr>
        <w:spacing w:after="0"/>
        <w:ind w:left="-5" w:right="49"/>
      </w:pPr>
      <w:r>
        <w:t xml:space="preserve">Zkoušenému je položeno celkem 72 zkouškových otázek určených k přezkoušení odborných znalostí. Dovednosti zkoušeného se přezkušují 3 případovými studiemi; v každé z nich je obsaženo 5 </w:t>
      </w:r>
    </w:p>
    <w:p w14:paraId="5A0AADA5" w14:textId="77777777" w:rsidR="009535C5" w:rsidRDefault="00090F56">
      <w:pPr>
        <w:spacing w:after="0"/>
        <w:ind w:left="-5" w:right="49"/>
      </w:pPr>
      <w:r>
        <w:t xml:space="preserve">zkouškových otázek zaměřených na prokázání dovedností. </w:t>
      </w:r>
    </w:p>
    <w:p w14:paraId="66B46FED" w14:textId="77777777" w:rsidR="009535C5" w:rsidRDefault="00090F56">
      <w:pPr>
        <w:spacing w:after="0" w:line="259" w:lineRule="auto"/>
        <w:ind w:left="0" w:firstLine="0"/>
      </w:pPr>
      <w:r>
        <w:t xml:space="preserve"> </w:t>
      </w:r>
    </w:p>
    <w:p w14:paraId="3336C0E6" w14:textId="50D7BE37" w:rsidR="009535C5" w:rsidRDefault="00090F56">
      <w:pPr>
        <w:numPr>
          <w:ilvl w:val="0"/>
          <w:numId w:val="6"/>
        </w:numPr>
        <w:spacing w:after="0"/>
        <w:ind w:right="49" w:hanging="346"/>
      </w:pPr>
      <w:r>
        <w:t xml:space="preserve">Odborná zkouška jak pro distribuci pojištění motorových vozidel, tak pro distribuci životního pojištění trvá celkem 135 minut. Zkoušenému je položeno 32 zkouškových otázek určených </w:t>
      </w:r>
      <w:r w:rsidR="000C26E5">
        <w:t xml:space="preserve">          </w:t>
      </w:r>
      <w:r>
        <w:t xml:space="preserve">k přezkoušení odborných znalostí pro distribuci pojištění motorových vozidel a 28 zkouškových otázek určených k přezkoušení odborných znalostí pro distribuci životního pojištění uvedených </w:t>
      </w:r>
      <w:r w:rsidR="000C26E5">
        <w:t xml:space="preserve">   </w:t>
      </w:r>
      <w:r>
        <w:t xml:space="preserve">v bodu II přílohy k této vyhlášce. Dovednosti zkoušeného se přezkušují 3 případovými studiemi, přičemž 1 případová studie je z oblasti pojištění motorových vozidel a 2 případové studie z oblasti životního pojištění. V každé případové studii je obsaženo 5 zkouškových otázek zaměřených na prokázání dovedností. </w:t>
      </w:r>
    </w:p>
    <w:p w14:paraId="5692FD50" w14:textId="5559F3CB" w:rsidR="009535C5" w:rsidRDefault="00090F56">
      <w:pPr>
        <w:spacing w:after="0" w:line="259" w:lineRule="auto"/>
        <w:ind w:left="0" w:firstLine="0"/>
      </w:pPr>
      <w:r>
        <w:t xml:space="preserve"> </w:t>
      </w:r>
    </w:p>
    <w:p w14:paraId="76EA8F94" w14:textId="77777777" w:rsidR="005D4174" w:rsidRDefault="005D4174">
      <w:pPr>
        <w:spacing w:after="0" w:line="259" w:lineRule="auto"/>
        <w:ind w:left="0" w:firstLine="0"/>
      </w:pPr>
    </w:p>
    <w:p w14:paraId="600CC405" w14:textId="77777777" w:rsidR="009535C5" w:rsidRDefault="00090F56">
      <w:pPr>
        <w:numPr>
          <w:ilvl w:val="0"/>
          <w:numId w:val="6"/>
        </w:numPr>
        <w:spacing w:after="10"/>
        <w:ind w:right="49" w:hanging="346"/>
      </w:pPr>
      <w:r>
        <w:t xml:space="preserve">Odborná zkouška jak pro distribuci některého z neživotních pojištění podle </w:t>
      </w:r>
      <w:r>
        <w:rPr>
          <w:u w:val="single" w:color="000000"/>
        </w:rPr>
        <w:t>§ 57 odst. 1 písm. c),</w:t>
      </w:r>
      <w:r>
        <w:t xml:space="preserve"> </w:t>
      </w:r>
    </w:p>
    <w:p w14:paraId="64C8EB7A" w14:textId="69B953DF" w:rsidR="009535C5" w:rsidRDefault="00090F56">
      <w:pPr>
        <w:spacing w:after="11"/>
        <w:ind w:left="-5" w:right="49"/>
      </w:pPr>
      <w:r>
        <w:rPr>
          <w:u w:val="single" w:color="000000"/>
        </w:rPr>
        <w:t>d) nebo e)</w:t>
      </w:r>
      <w:r>
        <w:t xml:space="preserve"> zákona, tak pro distribuci životního pojištění trvá celkem 180 minut. Zkoušenému je položeno 52 zkouškových otázek určených k přezkoušení odborných znalostí dotyčného </w:t>
      </w:r>
      <w:r w:rsidR="000C26E5">
        <w:t xml:space="preserve">                   </w:t>
      </w:r>
      <w:r>
        <w:t xml:space="preserve">pro neživotního pojištění a 28 zkouškových otázek určených k přezkoušení odborných znalostí </w:t>
      </w:r>
      <w:r w:rsidR="000C26E5">
        <w:t xml:space="preserve">          </w:t>
      </w:r>
      <w:r>
        <w:t xml:space="preserve">pro distribuci životního pojištění uvedených v bodu II přílohy k této vyhlášce. Dovednosti zkoušeného se přezkušují 4 případovými studiemi, </w:t>
      </w:r>
      <w:r>
        <w:lastRenderedPageBreak/>
        <w:t xml:space="preserve">přičemž 2 případové studie jsou z oblasti neživotních pojištění a 2 případové studie z oblasti životního pojištění. V každé případové studii je obsaženo 5 zkouškových otázek zaměřených na prokázání dovedností. </w:t>
      </w:r>
    </w:p>
    <w:p w14:paraId="0AFE843C" w14:textId="77777777" w:rsidR="009535C5" w:rsidRDefault="00090F56">
      <w:pPr>
        <w:spacing w:after="0" w:line="259" w:lineRule="auto"/>
        <w:ind w:left="0" w:firstLine="0"/>
      </w:pPr>
      <w:r>
        <w:rPr>
          <w:sz w:val="24"/>
        </w:rPr>
        <w:t xml:space="preserve"> </w:t>
      </w:r>
    </w:p>
    <w:p w14:paraId="6123AE43" w14:textId="77777777" w:rsidR="009535C5" w:rsidRDefault="00090F56">
      <w:pPr>
        <w:spacing w:after="0" w:line="259" w:lineRule="auto"/>
        <w:ind w:left="0" w:firstLine="0"/>
      </w:pPr>
      <w:r>
        <w:rPr>
          <w:sz w:val="24"/>
        </w:rPr>
        <w:t xml:space="preserve"> </w:t>
      </w:r>
    </w:p>
    <w:p w14:paraId="30E13095" w14:textId="77777777" w:rsidR="009535C5" w:rsidRDefault="00090F56">
      <w:pPr>
        <w:spacing w:after="0" w:line="259" w:lineRule="auto"/>
        <w:ind w:left="0" w:firstLine="0"/>
      </w:pPr>
      <w:r>
        <w:rPr>
          <w:sz w:val="24"/>
        </w:rPr>
        <w:t xml:space="preserve"> </w:t>
      </w:r>
    </w:p>
    <w:p w14:paraId="4A11A1B7" w14:textId="77777777" w:rsidR="009535C5" w:rsidRDefault="00090F56">
      <w:pPr>
        <w:spacing w:after="0" w:line="259" w:lineRule="auto"/>
        <w:ind w:left="0" w:firstLine="0"/>
      </w:pPr>
      <w:r>
        <w:rPr>
          <w:sz w:val="24"/>
          <w:u w:val="single" w:color="000000"/>
        </w:rPr>
        <w:t>Shrnutí výše uvedených podmínek:</w:t>
      </w:r>
      <w:r>
        <w:rPr>
          <w:sz w:val="24"/>
        </w:rPr>
        <w:t xml:space="preserve"> </w:t>
      </w:r>
    </w:p>
    <w:p w14:paraId="2175BE4D" w14:textId="77777777" w:rsidR="009535C5" w:rsidRDefault="00090F56">
      <w:pPr>
        <w:spacing w:after="0" w:line="259" w:lineRule="auto"/>
        <w:ind w:left="0" w:firstLine="0"/>
      </w:pPr>
      <w:r>
        <w:rPr>
          <w:sz w:val="24"/>
        </w:rPr>
        <w:t xml:space="preserve"> </w:t>
      </w:r>
    </w:p>
    <w:p w14:paraId="3D125B20" w14:textId="77777777" w:rsidR="009535C5" w:rsidRDefault="00090F56">
      <w:pPr>
        <w:spacing w:after="5" w:line="250" w:lineRule="auto"/>
        <w:ind w:left="-5" w:right="42"/>
      </w:pPr>
      <w:r>
        <w:rPr>
          <w:b/>
          <w:sz w:val="24"/>
        </w:rPr>
        <w:t xml:space="preserve">Základní kategorie: </w:t>
      </w:r>
    </w:p>
    <w:p w14:paraId="043EBB96" w14:textId="77777777" w:rsidR="009535C5" w:rsidRDefault="00090F56">
      <w:pPr>
        <w:spacing w:after="12" w:line="259" w:lineRule="auto"/>
        <w:ind w:left="0" w:firstLine="0"/>
      </w:pPr>
      <w:r>
        <w:t xml:space="preserve"> </w:t>
      </w:r>
    </w:p>
    <w:p w14:paraId="75AF1E9D" w14:textId="77777777" w:rsidR="009535C5" w:rsidRDefault="00090F56">
      <w:pPr>
        <w:numPr>
          <w:ilvl w:val="0"/>
          <w:numId w:val="7"/>
        </w:numPr>
        <w:spacing w:after="0"/>
        <w:ind w:right="49" w:hanging="360"/>
      </w:pPr>
      <w:r>
        <w:rPr>
          <w:b/>
          <w:color w:val="0070C0"/>
        </w:rPr>
        <w:t xml:space="preserve">Zkouška </w:t>
      </w:r>
      <w:proofErr w:type="gramStart"/>
      <w:r>
        <w:rPr>
          <w:b/>
          <w:color w:val="0070C0"/>
        </w:rPr>
        <w:t xml:space="preserve">I </w:t>
      </w:r>
      <w:r>
        <w:rPr>
          <w:b/>
        </w:rPr>
        <w:t>- Životní</w:t>
      </w:r>
      <w:proofErr w:type="gramEnd"/>
      <w:r>
        <w:rPr>
          <w:b/>
        </w:rPr>
        <w:t xml:space="preserve"> pojištění:</w:t>
      </w:r>
      <w:r>
        <w:t xml:space="preserve"> 52 testových otázek a 3 případové studie s 5ti otázkami - </w:t>
      </w:r>
      <w:r>
        <w:rPr>
          <w:b/>
        </w:rPr>
        <w:t xml:space="preserve">120 minut </w:t>
      </w:r>
    </w:p>
    <w:p w14:paraId="5A3664EB" w14:textId="77777777" w:rsidR="009535C5" w:rsidRDefault="00090F56">
      <w:pPr>
        <w:spacing w:after="12" w:line="259" w:lineRule="auto"/>
        <w:ind w:left="0" w:firstLine="0"/>
      </w:pPr>
      <w:r>
        <w:t xml:space="preserve"> </w:t>
      </w:r>
    </w:p>
    <w:p w14:paraId="73CA7D2F" w14:textId="77777777" w:rsidR="009535C5" w:rsidRDefault="00090F56">
      <w:pPr>
        <w:numPr>
          <w:ilvl w:val="0"/>
          <w:numId w:val="7"/>
        </w:numPr>
        <w:spacing w:after="0"/>
        <w:ind w:right="49" w:hanging="360"/>
      </w:pPr>
      <w:r>
        <w:rPr>
          <w:b/>
          <w:color w:val="0070C0"/>
        </w:rPr>
        <w:t xml:space="preserve">Zkouška </w:t>
      </w:r>
      <w:proofErr w:type="gramStart"/>
      <w:r>
        <w:rPr>
          <w:b/>
          <w:color w:val="0070C0"/>
        </w:rPr>
        <w:t>II</w:t>
      </w:r>
      <w:r>
        <w:rPr>
          <w:b/>
        </w:rPr>
        <w:t xml:space="preserve"> - Pojištění</w:t>
      </w:r>
      <w:proofErr w:type="gramEnd"/>
      <w:r>
        <w:rPr>
          <w:b/>
        </w:rPr>
        <w:t xml:space="preserve"> motorových vozidel:</w:t>
      </w:r>
      <w:r>
        <w:t xml:space="preserve"> 40 testových otázek a 2 případové studie s 5ti otázkami podle § 3- </w:t>
      </w:r>
      <w:r>
        <w:rPr>
          <w:b/>
        </w:rPr>
        <w:t>90 minut</w:t>
      </w:r>
      <w:r>
        <w:t xml:space="preserve"> </w:t>
      </w:r>
    </w:p>
    <w:p w14:paraId="3A3170E8" w14:textId="77777777" w:rsidR="009535C5" w:rsidRDefault="00090F56">
      <w:pPr>
        <w:spacing w:after="12" w:line="259" w:lineRule="auto"/>
        <w:ind w:left="0" w:firstLine="0"/>
      </w:pPr>
      <w:r>
        <w:t xml:space="preserve">  </w:t>
      </w:r>
    </w:p>
    <w:p w14:paraId="15C53F70" w14:textId="77777777" w:rsidR="009535C5" w:rsidRDefault="00090F56">
      <w:pPr>
        <w:numPr>
          <w:ilvl w:val="0"/>
          <w:numId w:val="7"/>
        </w:numPr>
        <w:spacing w:after="0"/>
        <w:ind w:right="49" w:hanging="360"/>
      </w:pPr>
      <w:r>
        <w:rPr>
          <w:b/>
          <w:color w:val="0070C0"/>
        </w:rPr>
        <w:t xml:space="preserve">Zkouška </w:t>
      </w:r>
      <w:proofErr w:type="gramStart"/>
      <w:r>
        <w:rPr>
          <w:b/>
          <w:color w:val="0070C0"/>
        </w:rPr>
        <w:t>III</w:t>
      </w:r>
      <w:r>
        <w:rPr>
          <w:color w:val="0070C0"/>
        </w:rPr>
        <w:t xml:space="preserve"> </w:t>
      </w:r>
      <w:r>
        <w:rPr>
          <w:b/>
        </w:rPr>
        <w:t>- Neživotní</w:t>
      </w:r>
      <w:proofErr w:type="gramEnd"/>
      <w:r>
        <w:rPr>
          <w:b/>
        </w:rPr>
        <w:t xml:space="preserve"> pojištění občanské:</w:t>
      </w:r>
      <w:r>
        <w:t xml:space="preserve"> 52 testových otázek a 3 případové studie s 5ti otázkami podle § 3- </w:t>
      </w:r>
      <w:r>
        <w:rPr>
          <w:b/>
        </w:rPr>
        <w:t>120 minut</w:t>
      </w:r>
      <w:r>
        <w:t xml:space="preserve">  </w:t>
      </w:r>
    </w:p>
    <w:p w14:paraId="4B1F6648" w14:textId="77777777" w:rsidR="009535C5" w:rsidRDefault="00090F56">
      <w:pPr>
        <w:spacing w:after="12" w:line="259" w:lineRule="auto"/>
        <w:ind w:left="0" w:firstLine="0"/>
      </w:pPr>
      <w:r>
        <w:t xml:space="preserve"> </w:t>
      </w:r>
    </w:p>
    <w:p w14:paraId="0EA3B3A6" w14:textId="77777777" w:rsidR="009535C5" w:rsidRDefault="00090F56">
      <w:pPr>
        <w:numPr>
          <w:ilvl w:val="0"/>
          <w:numId w:val="7"/>
        </w:numPr>
        <w:spacing w:after="0"/>
        <w:ind w:right="49" w:hanging="360"/>
      </w:pPr>
      <w:r>
        <w:rPr>
          <w:b/>
          <w:color w:val="0070C0"/>
        </w:rPr>
        <w:t xml:space="preserve">Zkouška </w:t>
      </w:r>
      <w:proofErr w:type="gramStart"/>
      <w:r>
        <w:rPr>
          <w:b/>
          <w:color w:val="0070C0"/>
        </w:rPr>
        <w:t>IV</w:t>
      </w:r>
      <w:r>
        <w:rPr>
          <w:color w:val="0070C0"/>
        </w:rPr>
        <w:t xml:space="preserve"> </w:t>
      </w:r>
      <w:r>
        <w:rPr>
          <w:b/>
        </w:rPr>
        <w:t>- Neživotní</w:t>
      </w:r>
      <w:proofErr w:type="gramEnd"/>
      <w:r>
        <w:rPr>
          <w:b/>
        </w:rPr>
        <w:t xml:space="preserve"> pojištění podnikatelské:</w:t>
      </w:r>
      <w:r>
        <w:t xml:space="preserve"> 60 testových otázek a 3 případové studie s 5ti otázkami podle § 3- </w:t>
      </w:r>
      <w:r>
        <w:rPr>
          <w:b/>
        </w:rPr>
        <w:t>135 minut</w:t>
      </w:r>
      <w:r>
        <w:t xml:space="preserve"> </w:t>
      </w:r>
    </w:p>
    <w:p w14:paraId="392F9277" w14:textId="77777777" w:rsidR="009535C5" w:rsidRDefault="00090F56">
      <w:pPr>
        <w:spacing w:after="12" w:line="259" w:lineRule="auto"/>
        <w:ind w:left="0" w:firstLine="0"/>
      </w:pPr>
      <w:r>
        <w:t xml:space="preserve"> </w:t>
      </w:r>
    </w:p>
    <w:p w14:paraId="7112AAAE" w14:textId="77777777" w:rsidR="009535C5" w:rsidRDefault="00090F56">
      <w:pPr>
        <w:numPr>
          <w:ilvl w:val="0"/>
          <w:numId w:val="7"/>
        </w:numPr>
        <w:spacing w:after="0"/>
        <w:ind w:right="49" w:hanging="360"/>
      </w:pPr>
      <w:r>
        <w:rPr>
          <w:b/>
          <w:color w:val="0070C0"/>
        </w:rPr>
        <w:t xml:space="preserve">Zkouška </w:t>
      </w:r>
      <w:proofErr w:type="gramStart"/>
      <w:r>
        <w:rPr>
          <w:b/>
          <w:color w:val="0070C0"/>
        </w:rPr>
        <w:t>V</w:t>
      </w:r>
      <w:r>
        <w:t xml:space="preserve"> </w:t>
      </w:r>
      <w:r>
        <w:rPr>
          <w:b/>
        </w:rPr>
        <w:t>- Pojištění</w:t>
      </w:r>
      <w:proofErr w:type="gramEnd"/>
      <w:r>
        <w:rPr>
          <w:b/>
        </w:rPr>
        <w:t xml:space="preserve"> velkých rizik:</w:t>
      </w:r>
      <w:r>
        <w:t xml:space="preserve"> 72 testových otázek a 3 případové studie s 5ti otázkami podle § 3 - </w:t>
      </w:r>
      <w:r>
        <w:rPr>
          <w:b/>
        </w:rPr>
        <w:t>150 minut</w:t>
      </w:r>
      <w:r>
        <w:t xml:space="preserve"> </w:t>
      </w:r>
    </w:p>
    <w:p w14:paraId="742AD20A" w14:textId="77777777" w:rsidR="009535C5" w:rsidRDefault="00090F56">
      <w:pPr>
        <w:spacing w:after="177" w:line="259" w:lineRule="auto"/>
        <w:ind w:left="720" w:firstLine="0"/>
      </w:pPr>
      <w:r>
        <w:t xml:space="preserve"> </w:t>
      </w:r>
    </w:p>
    <w:p w14:paraId="29C8BB27" w14:textId="77777777" w:rsidR="009535C5" w:rsidRDefault="00090F56">
      <w:pPr>
        <w:spacing w:after="5" w:line="250" w:lineRule="auto"/>
        <w:ind w:left="-5" w:right="42"/>
      </w:pPr>
      <w:r>
        <w:rPr>
          <w:b/>
          <w:sz w:val="24"/>
        </w:rPr>
        <w:t>Možné kombinace kategorií:</w:t>
      </w:r>
      <w:r>
        <w:rPr>
          <w:b/>
        </w:rPr>
        <w:t xml:space="preserve"> </w:t>
      </w:r>
    </w:p>
    <w:p w14:paraId="14C081D7" w14:textId="77777777" w:rsidR="009535C5" w:rsidRDefault="00090F56">
      <w:pPr>
        <w:spacing w:after="12" w:line="259" w:lineRule="auto"/>
        <w:ind w:left="0" w:firstLine="0"/>
      </w:pPr>
      <w:r>
        <w:rPr>
          <w:b/>
        </w:rPr>
        <w:t xml:space="preserve"> </w:t>
      </w:r>
    </w:p>
    <w:p w14:paraId="3841D133" w14:textId="77777777" w:rsidR="009535C5" w:rsidRDefault="00090F56">
      <w:pPr>
        <w:numPr>
          <w:ilvl w:val="0"/>
          <w:numId w:val="7"/>
        </w:numPr>
        <w:spacing w:after="0" w:line="259" w:lineRule="auto"/>
        <w:ind w:right="49" w:hanging="360"/>
      </w:pPr>
      <w:r>
        <w:rPr>
          <w:b/>
          <w:color w:val="0070C0"/>
        </w:rPr>
        <w:t>Zkouška VI</w:t>
      </w:r>
      <w:r>
        <w:rPr>
          <w:color w:val="0070C0"/>
        </w:rPr>
        <w:t xml:space="preserve"> </w:t>
      </w:r>
      <w:r>
        <w:rPr>
          <w:b/>
        </w:rPr>
        <w:t xml:space="preserve">- Životní pojištění a pojištění motorových </w:t>
      </w:r>
      <w:proofErr w:type="gramStart"/>
      <w:r>
        <w:rPr>
          <w:b/>
        </w:rPr>
        <w:t xml:space="preserve">vozidel:  </w:t>
      </w:r>
      <w:r>
        <w:t>60</w:t>
      </w:r>
      <w:proofErr w:type="gramEnd"/>
      <w:r>
        <w:t xml:space="preserve"> testových otázek (32 z kat. </w:t>
      </w:r>
    </w:p>
    <w:p w14:paraId="50035EED" w14:textId="77777777" w:rsidR="009535C5" w:rsidRDefault="00090F56">
      <w:pPr>
        <w:spacing w:after="26"/>
        <w:ind w:left="730" w:right="49"/>
      </w:pPr>
      <w:r>
        <w:t xml:space="preserve">motorová vozidla, 28 z kat. životní </w:t>
      </w:r>
      <w:proofErr w:type="gramStart"/>
      <w:r>
        <w:t>pojištění)  a</w:t>
      </w:r>
      <w:proofErr w:type="gramEnd"/>
      <w:r>
        <w:t xml:space="preserve">  3 případové studie (1 z kat. motorová vozidla, 2 z kat. životní pojištění)  -  </w:t>
      </w:r>
      <w:r>
        <w:rPr>
          <w:b/>
        </w:rPr>
        <w:t>celkem 135 minut</w:t>
      </w:r>
      <w:r>
        <w:t xml:space="preserve"> </w:t>
      </w:r>
    </w:p>
    <w:p w14:paraId="2C5D9C4A" w14:textId="77777777" w:rsidR="009535C5" w:rsidRDefault="00090F56">
      <w:pPr>
        <w:numPr>
          <w:ilvl w:val="0"/>
          <w:numId w:val="7"/>
        </w:numPr>
        <w:spacing w:after="0" w:line="259" w:lineRule="auto"/>
        <w:ind w:right="49" w:hanging="360"/>
      </w:pPr>
      <w:r>
        <w:rPr>
          <w:b/>
          <w:color w:val="0070C0"/>
        </w:rPr>
        <w:t xml:space="preserve">Zkouška </w:t>
      </w:r>
      <w:proofErr w:type="gramStart"/>
      <w:r>
        <w:rPr>
          <w:b/>
          <w:color w:val="0070C0"/>
        </w:rPr>
        <w:t>VII</w:t>
      </w:r>
      <w:r>
        <w:rPr>
          <w:color w:val="0070C0"/>
        </w:rPr>
        <w:t xml:space="preserve"> </w:t>
      </w:r>
      <w:r>
        <w:rPr>
          <w:b/>
        </w:rPr>
        <w:t>- Životní</w:t>
      </w:r>
      <w:proofErr w:type="gramEnd"/>
      <w:r>
        <w:rPr>
          <w:b/>
        </w:rPr>
        <w:t xml:space="preserve"> pojištění a neživotní občanské pojištění</w:t>
      </w:r>
      <w:r>
        <w:t xml:space="preserve">: 80 testových otázek (52 z kat. </w:t>
      </w:r>
    </w:p>
    <w:p w14:paraId="1E4195D5" w14:textId="77777777" w:rsidR="009535C5" w:rsidRDefault="00090F56">
      <w:pPr>
        <w:spacing w:after="26"/>
        <w:ind w:left="730" w:right="49"/>
      </w:pPr>
      <w:r>
        <w:t xml:space="preserve">neživotní občanské pojištění, 28 z kat. životní </w:t>
      </w:r>
      <w:proofErr w:type="gramStart"/>
      <w:r>
        <w:t>pojištění)  a</w:t>
      </w:r>
      <w:proofErr w:type="gramEnd"/>
      <w:r>
        <w:t xml:space="preserve">   4 případové studie (2 z kat. neživotní pojištění a 2 z kat. životní pojištění) - </w:t>
      </w:r>
      <w:r>
        <w:rPr>
          <w:b/>
        </w:rPr>
        <w:t>celkem 180 minut</w:t>
      </w:r>
      <w:r>
        <w:t xml:space="preserve"> </w:t>
      </w:r>
    </w:p>
    <w:p w14:paraId="551DC2C7" w14:textId="20E2F6A5" w:rsidR="009535C5" w:rsidRDefault="00090F56">
      <w:pPr>
        <w:numPr>
          <w:ilvl w:val="0"/>
          <w:numId w:val="7"/>
        </w:numPr>
        <w:spacing w:after="0"/>
        <w:ind w:right="49" w:hanging="360"/>
      </w:pPr>
      <w:r>
        <w:rPr>
          <w:b/>
          <w:color w:val="0070C0"/>
        </w:rPr>
        <w:t xml:space="preserve">Zkouška </w:t>
      </w:r>
      <w:proofErr w:type="gramStart"/>
      <w:r>
        <w:rPr>
          <w:b/>
          <w:color w:val="0070C0"/>
        </w:rPr>
        <w:t>VIII</w:t>
      </w:r>
      <w:r>
        <w:rPr>
          <w:color w:val="0070C0"/>
        </w:rPr>
        <w:t xml:space="preserve"> </w:t>
      </w:r>
      <w:r>
        <w:rPr>
          <w:b/>
        </w:rPr>
        <w:t>- Životní</w:t>
      </w:r>
      <w:proofErr w:type="gramEnd"/>
      <w:r>
        <w:rPr>
          <w:b/>
        </w:rPr>
        <w:t xml:space="preserve"> pojištění a neživotní pojištění podnikatelů:</w:t>
      </w:r>
      <w:r>
        <w:t xml:space="preserve"> 80 testových otázek (52 </w:t>
      </w:r>
      <w:r w:rsidR="000C26E5">
        <w:t xml:space="preserve">     </w:t>
      </w:r>
      <w:r>
        <w:t xml:space="preserve">z kat. neživotní pojištění podnikatelů, 28 z kat. životní pojištění) a 4 případové studie (2 z kat. </w:t>
      </w:r>
    </w:p>
    <w:p w14:paraId="71C6212F" w14:textId="28D8C7AD" w:rsidR="009535C5" w:rsidRDefault="00090F56">
      <w:pPr>
        <w:spacing w:after="22"/>
        <w:ind w:left="730" w:right="49"/>
      </w:pPr>
      <w:r>
        <w:t xml:space="preserve">neživotní pojištění podnikatelů a 2 z kat. životní pojištění) - </w:t>
      </w:r>
      <w:r>
        <w:rPr>
          <w:b/>
        </w:rPr>
        <w:t>celkem 180 minut</w:t>
      </w:r>
      <w:r>
        <w:t xml:space="preserve"> </w:t>
      </w:r>
    </w:p>
    <w:p w14:paraId="58F4008F" w14:textId="77777777" w:rsidR="009535C5" w:rsidRDefault="00090F56">
      <w:pPr>
        <w:numPr>
          <w:ilvl w:val="0"/>
          <w:numId w:val="7"/>
        </w:numPr>
        <w:spacing w:after="0"/>
        <w:ind w:right="49" w:hanging="360"/>
      </w:pPr>
      <w:r>
        <w:rPr>
          <w:b/>
          <w:color w:val="0070C0"/>
        </w:rPr>
        <w:t xml:space="preserve">Zkouška </w:t>
      </w:r>
      <w:proofErr w:type="gramStart"/>
      <w:r>
        <w:rPr>
          <w:b/>
          <w:color w:val="0070C0"/>
        </w:rPr>
        <w:t>IX</w:t>
      </w:r>
      <w:r>
        <w:rPr>
          <w:color w:val="0070C0"/>
        </w:rPr>
        <w:t xml:space="preserve"> </w:t>
      </w:r>
      <w:r>
        <w:rPr>
          <w:b/>
        </w:rPr>
        <w:t>- Souhrnná</w:t>
      </w:r>
      <w:proofErr w:type="gramEnd"/>
      <w:r>
        <w:rPr>
          <w:b/>
        </w:rPr>
        <w:t xml:space="preserve"> zkouška na pojištění:</w:t>
      </w:r>
      <w:r>
        <w:t xml:space="preserve"> 80 testových otázek (52 z kat. velká podnikatelská rizika, 28 z kat. životní pojištění) a 4 případové studie (2 z kat. velká podnikatelská rizika, 2 z kat. životní pojištění) - </w:t>
      </w:r>
      <w:r>
        <w:rPr>
          <w:b/>
        </w:rPr>
        <w:t xml:space="preserve">celkem 180 minut </w:t>
      </w:r>
    </w:p>
    <w:p w14:paraId="23C64ACA" w14:textId="77777777" w:rsidR="009535C5" w:rsidRDefault="00090F56">
      <w:pPr>
        <w:spacing w:after="0" w:line="259" w:lineRule="auto"/>
        <w:ind w:left="0" w:firstLine="0"/>
      </w:pPr>
      <w:r>
        <w:rPr>
          <w:color w:val="0070C0"/>
        </w:rPr>
        <w:t xml:space="preserve">                                                         </w:t>
      </w:r>
    </w:p>
    <w:p w14:paraId="092FDCE3" w14:textId="77777777" w:rsidR="009535C5" w:rsidRDefault="00090F56">
      <w:pPr>
        <w:spacing w:after="0" w:line="259" w:lineRule="auto"/>
        <w:ind w:left="0" w:firstLine="0"/>
      </w:pPr>
      <w:r>
        <w:rPr>
          <w:color w:val="0070C0"/>
        </w:rPr>
        <w:t xml:space="preserve"> </w:t>
      </w:r>
    </w:p>
    <w:p w14:paraId="0C39981B" w14:textId="77777777" w:rsidR="009535C5" w:rsidRDefault="00090F56">
      <w:pPr>
        <w:pStyle w:val="Nadpis2"/>
        <w:spacing w:after="0"/>
        <w:ind w:left="-5" w:right="0"/>
      </w:pPr>
      <w:r>
        <w:rPr>
          <w:color w:val="000000"/>
        </w:rPr>
        <w:t xml:space="preserve">                             </w:t>
      </w:r>
      <w:r>
        <w:t>Typy jednotlivých otázek dle vyhl.č.195/2018 Sb. - §9</w:t>
      </w:r>
      <w:r>
        <w:rPr>
          <w:b w:val="0"/>
          <w:sz w:val="22"/>
        </w:rPr>
        <w:t xml:space="preserve"> </w:t>
      </w:r>
    </w:p>
    <w:p w14:paraId="188CFAA9" w14:textId="77777777" w:rsidR="009535C5" w:rsidRDefault="00090F56">
      <w:pPr>
        <w:spacing w:after="0" w:line="259" w:lineRule="auto"/>
        <w:ind w:left="720" w:firstLine="0"/>
      </w:pPr>
      <w:r>
        <w:rPr>
          <w:b/>
        </w:rPr>
        <w:t xml:space="preserve"> </w:t>
      </w:r>
    </w:p>
    <w:p w14:paraId="7378D75E" w14:textId="1E0414DD" w:rsidR="009535C5" w:rsidRDefault="00090F56">
      <w:pPr>
        <w:spacing w:after="0"/>
        <w:ind w:left="-5" w:right="49"/>
      </w:pPr>
      <w:r>
        <w:t>Každá ze zkouškových otázek má čtyři možné varianty odpovědi. Tři čtvrtiny zkouškových otázek určených k přezkoušení odborných znalostí a všechny zkouškové otázky určené k přezkoušení dovedností mají jednu správnou variantu odpovědi. Jedna čtvrtina zkouškových otázek určených</w:t>
      </w:r>
      <w:r w:rsidR="000C26E5">
        <w:t xml:space="preserve">             </w:t>
      </w:r>
      <w:r>
        <w:t xml:space="preserve"> k přezkoušení odborných znalostí má jednu nebo více správných odpovědí; každá nesprávně vybraná varianta odpovědi činí celou </w:t>
      </w:r>
      <w:r>
        <w:lastRenderedPageBreak/>
        <w:t xml:space="preserve">zodpovězenou zkouškovou otázku nesprávně zodpovězenou. Správně zodpovězené otázky, které mají jednu správnou variantu odpovědi, se ohodnocují jedním bodem </w:t>
      </w:r>
      <w:r w:rsidR="000C26E5">
        <w:t xml:space="preserve">      </w:t>
      </w:r>
      <w:r>
        <w:t xml:space="preserve">a správně zodpovězené otázky, které mají jednu nebo více správných odpovědí, a otázky z okruhu odborných dovedností se ohodnocují dvěma body. </w:t>
      </w:r>
    </w:p>
    <w:p w14:paraId="7DEB3744" w14:textId="77777777" w:rsidR="009535C5" w:rsidRDefault="00090F56">
      <w:pPr>
        <w:spacing w:after="0" w:line="259" w:lineRule="auto"/>
        <w:ind w:left="0" w:firstLine="0"/>
      </w:pPr>
      <w:r>
        <w:t xml:space="preserve"> </w:t>
      </w:r>
    </w:p>
    <w:p w14:paraId="72D42BB7" w14:textId="572ED31E" w:rsidR="009535C5" w:rsidRDefault="00090F56">
      <w:pPr>
        <w:spacing w:after="0" w:line="259" w:lineRule="auto"/>
        <w:ind w:left="0" w:firstLine="0"/>
      </w:pPr>
      <w:r>
        <w:t xml:space="preserve">  </w:t>
      </w:r>
    </w:p>
    <w:p w14:paraId="509DF607" w14:textId="77777777" w:rsidR="009535C5" w:rsidRDefault="00090F56">
      <w:pPr>
        <w:spacing w:after="0" w:line="259" w:lineRule="auto"/>
        <w:ind w:left="0" w:firstLine="0"/>
      </w:pPr>
      <w:r>
        <w:rPr>
          <w:b/>
          <w:sz w:val="24"/>
        </w:rPr>
        <w:t xml:space="preserve">                          </w:t>
      </w:r>
    </w:p>
    <w:p w14:paraId="56F44FC5" w14:textId="77777777" w:rsidR="009535C5" w:rsidRDefault="00090F56">
      <w:pPr>
        <w:pStyle w:val="Nadpis2"/>
        <w:spacing w:after="0"/>
        <w:ind w:left="-5" w:right="0"/>
      </w:pPr>
      <w:r>
        <w:rPr>
          <w:color w:val="000000"/>
        </w:rPr>
        <w:t xml:space="preserve">                              </w:t>
      </w:r>
      <w:r>
        <w:t>Přehled a limity k úspěšnému složení odborných zkoušek</w:t>
      </w:r>
      <w:r>
        <w:rPr>
          <w:color w:val="000000"/>
        </w:rPr>
        <w:t xml:space="preserve"> </w:t>
      </w:r>
    </w:p>
    <w:p w14:paraId="75A5219D" w14:textId="77777777" w:rsidR="009535C5" w:rsidRDefault="00090F56">
      <w:pPr>
        <w:spacing w:after="0" w:line="259" w:lineRule="auto"/>
        <w:ind w:left="0" w:firstLine="0"/>
      </w:pPr>
      <w:r>
        <w:rPr>
          <w:b/>
          <w:sz w:val="24"/>
        </w:rPr>
        <w:t xml:space="preserve"> </w:t>
      </w:r>
    </w:p>
    <w:tbl>
      <w:tblPr>
        <w:tblStyle w:val="TableGrid"/>
        <w:tblW w:w="9062" w:type="dxa"/>
        <w:tblInd w:w="4" w:type="dxa"/>
        <w:tblCellMar>
          <w:top w:w="34" w:type="dxa"/>
          <w:bottom w:w="2" w:type="dxa"/>
        </w:tblCellMar>
        <w:tblLook w:val="04A0" w:firstRow="1" w:lastRow="0" w:firstColumn="1" w:lastColumn="0" w:noHBand="0" w:noVBand="1"/>
      </w:tblPr>
      <w:tblGrid>
        <w:gridCol w:w="1426"/>
        <w:gridCol w:w="1002"/>
        <w:gridCol w:w="1034"/>
        <w:gridCol w:w="1022"/>
        <w:gridCol w:w="958"/>
        <w:gridCol w:w="1092"/>
        <w:gridCol w:w="887"/>
        <w:gridCol w:w="880"/>
        <w:gridCol w:w="761"/>
      </w:tblGrid>
      <w:tr w:rsidR="009535C5" w14:paraId="0241AC72" w14:textId="77777777">
        <w:trPr>
          <w:trHeight w:val="1123"/>
        </w:trPr>
        <w:tc>
          <w:tcPr>
            <w:tcW w:w="1426" w:type="dxa"/>
            <w:tcBorders>
              <w:top w:val="single" w:sz="3" w:space="0" w:color="000000"/>
              <w:left w:val="single" w:sz="3" w:space="0" w:color="000000"/>
              <w:bottom w:val="double" w:sz="3" w:space="0" w:color="000000"/>
              <w:right w:val="single" w:sz="3" w:space="0" w:color="000000"/>
            </w:tcBorders>
            <w:vAlign w:val="center"/>
          </w:tcPr>
          <w:p w14:paraId="5B077733" w14:textId="77777777" w:rsidR="009535C5" w:rsidRDefault="00090F56">
            <w:pPr>
              <w:spacing w:after="0" w:line="259" w:lineRule="auto"/>
              <w:ind w:left="0" w:right="2" w:firstLine="0"/>
              <w:jc w:val="center"/>
            </w:pPr>
            <w:r>
              <w:rPr>
                <w:b/>
                <w:sz w:val="17"/>
              </w:rPr>
              <w:t>Typy zkoušky</w:t>
            </w:r>
          </w:p>
        </w:tc>
        <w:tc>
          <w:tcPr>
            <w:tcW w:w="1002" w:type="dxa"/>
            <w:tcBorders>
              <w:top w:val="single" w:sz="3" w:space="0" w:color="000000"/>
              <w:left w:val="single" w:sz="3" w:space="0" w:color="000000"/>
              <w:bottom w:val="double" w:sz="3" w:space="0" w:color="000000"/>
              <w:right w:val="single" w:sz="3" w:space="0" w:color="000000"/>
            </w:tcBorders>
            <w:vAlign w:val="bottom"/>
          </w:tcPr>
          <w:p w14:paraId="4874C069" w14:textId="77777777" w:rsidR="009535C5" w:rsidRDefault="00090F56">
            <w:pPr>
              <w:spacing w:after="0" w:line="259" w:lineRule="auto"/>
              <w:ind w:left="35" w:firstLine="0"/>
              <w:jc w:val="both"/>
            </w:pPr>
            <w:r>
              <w:rPr>
                <w:b/>
                <w:sz w:val="17"/>
              </w:rPr>
              <w:t xml:space="preserve">Počet otázek </w:t>
            </w:r>
          </w:p>
          <w:p w14:paraId="420650AA" w14:textId="77777777" w:rsidR="009535C5" w:rsidRDefault="00090F56">
            <w:pPr>
              <w:spacing w:after="0" w:line="259" w:lineRule="auto"/>
              <w:ind w:left="0" w:right="10" w:firstLine="0"/>
              <w:jc w:val="center"/>
            </w:pPr>
            <w:r>
              <w:rPr>
                <w:b/>
                <w:sz w:val="17"/>
              </w:rPr>
              <w:t xml:space="preserve">-odborné </w:t>
            </w:r>
          </w:p>
          <w:p w14:paraId="07515F68" w14:textId="77777777" w:rsidR="009535C5" w:rsidRDefault="00090F56">
            <w:pPr>
              <w:spacing w:after="0" w:line="259" w:lineRule="auto"/>
              <w:ind w:left="0" w:right="225" w:firstLine="0"/>
              <w:jc w:val="right"/>
            </w:pPr>
            <w:r>
              <w:rPr>
                <w:b/>
                <w:sz w:val="17"/>
              </w:rPr>
              <w:t xml:space="preserve">znalosti      </w:t>
            </w:r>
          </w:p>
          <w:p w14:paraId="57C5BD7F" w14:textId="77777777" w:rsidR="009535C5" w:rsidRDefault="00090F56">
            <w:pPr>
              <w:spacing w:after="0" w:line="259" w:lineRule="auto"/>
              <w:ind w:left="0" w:right="10" w:firstLine="0"/>
              <w:jc w:val="center"/>
            </w:pPr>
            <w:r>
              <w:rPr>
                <w:b/>
                <w:sz w:val="17"/>
              </w:rPr>
              <w:t>CELKEM</w:t>
            </w:r>
          </w:p>
        </w:tc>
        <w:tc>
          <w:tcPr>
            <w:tcW w:w="1034" w:type="dxa"/>
            <w:tcBorders>
              <w:top w:val="single" w:sz="3" w:space="0" w:color="000000"/>
              <w:left w:val="single" w:sz="3" w:space="0" w:color="000000"/>
              <w:bottom w:val="double" w:sz="3" w:space="0" w:color="000000"/>
              <w:right w:val="single" w:sz="3" w:space="0" w:color="000000"/>
            </w:tcBorders>
          </w:tcPr>
          <w:p w14:paraId="58038B20" w14:textId="77777777" w:rsidR="009535C5" w:rsidRDefault="00090F56">
            <w:pPr>
              <w:spacing w:after="0" w:line="255" w:lineRule="auto"/>
              <w:ind w:left="216" w:hanging="161"/>
              <w:jc w:val="both"/>
            </w:pPr>
            <w:r>
              <w:rPr>
                <w:b/>
                <w:sz w:val="17"/>
              </w:rPr>
              <w:t xml:space="preserve">Počet otázek s jednou </w:t>
            </w:r>
          </w:p>
          <w:p w14:paraId="1AFD2A3C" w14:textId="77777777" w:rsidR="009535C5" w:rsidRDefault="00090F56">
            <w:pPr>
              <w:spacing w:after="0" w:line="259" w:lineRule="auto"/>
              <w:ind w:left="2" w:firstLine="0"/>
              <w:jc w:val="center"/>
            </w:pPr>
            <w:r>
              <w:rPr>
                <w:b/>
                <w:sz w:val="17"/>
              </w:rPr>
              <w:t xml:space="preserve">správnou </w:t>
            </w:r>
          </w:p>
          <w:p w14:paraId="7D4A10F1" w14:textId="77777777" w:rsidR="009535C5" w:rsidRDefault="00090F56">
            <w:pPr>
              <w:spacing w:after="0" w:line="259" w:lineRule="auto"/>
              <w:ind w:left="80" w:firstLine="0"/>
            </w:pPr>
            <w:r>
              <w:rPr>
                <w:b/>
                <w:sz w:val="17"/>
              </w:rPr>
              <w:t xml:space="preserve">odpovědí za </w:t>
            </w:r>
          </w:p>
          <w:p w14:paraId="1D78E2E4" w14:textId="77777777" w:rsidR="009535C5" w:rsidRDefault="00090F56">
            <w:pPr>
              <w:spacing w:after="0" w:line="259" w:lineRule="auto"/>
              <w:ind w:left="9" w:firstLine="0"/>
              <w:jc w:val="center"/>
            </w:pPr>
            <w:r>
              <w:rPr>
                <w:b/>
                <w:sz w:val="17"/>
              </w:rPr>
              <w:t>1 bod</w:t>
            </w:r>
          </w:p>
        </w:tc>
        <w:tc>
          <w:tcPr>
            <w:tcW w:w="1022" w:type="dxa"/>
            <w:tcBorders>
              <w:top w:val="single" w:sz="3" w:space="0" w:color="000000"/>
              <w:left w:val="single" w:sz="3" w:space="0" w:color="000000"/>
              <w:bottom w:val="double" w:sz="3" w:space="0" w:color="000000"/>
              <w:right w:val="single" w:sz="3" w:space="0" w:color="000000"/>
            </w:tcBorders>
          </w:tcPr>
          <w:p w14:paraId="41A509B0" w14:textId="77777777" w:rsidR="009535C5" w:rsidRDefault="00090F56">
            <w:pPr>
              <w:spacing w:after="0" w:line="255" w:lineRule="auto"/>
              <w:ind w:left="14" w:firstLine="0"/>
              <w:jc w:val="center"/>
            </w:pPr>
            <w:r>
              <w:rPr>
                <w:b/>
                <w:sz w:val="17"/>
              </w:rPr>
              <w:t xml:space="preserve">Počet otázek s více </w:t>
            </w:r>
          </w:p>
          <w:p w14:paraId="73717C00" w14:textId="77777777" w:rsidR="009535C5" w:rsidRDefault="00090F56">
            <w:pPr>
              <w:spacing w:after="0" w:line="259" w:lineRule="auto"/>
              <w:ind w:left="138" w:firstLine="0"/>
            </w:pPr>
            <w:r>
              <w:rPr>
                <w:b/>
                <w:sz w:val="17"/>
              </w:rPr>
              <w:t xml:space="preserve">správnými </w:t>
            </w:r>
          </w:p>
          <w:p w14:paraId="63AF0EBF" w14:textId="77777777" w:rsidR="009535C5" w:rsidRDefault="00090F56">
            <w:pPr>
              <w:spacing w:after="0" w:line="259" w:lineRule="auto"/>
              <w:ind w:left="22" w:firstLine="0"/>
              <w:jc w:val="center"/>
            </w:pPr>
            <w:proofErr w:type="spellStart"/>
            <w:r>
              <w:rPr>
                <w:b/>
                <w:sz w:val="17"/>
              </w:rPr>
              <w:t>odpovědmi</w:t>
            </w:r>
            <w:proofErr w:type="spellEnd"/>
            <w:r>
              <w:rPr>
                <w:b/>
                <w:sz w:val="17"/>
              </w:rPr>
              <w:t xml:space="preserve"> za 2 body</w:t>
            </w:r>
          </w:p>
        </w:tc>
        <w:tc>
          <w:tcPr>
            <w:tcW w:w="958" w:type="dxa"/>
            <w:tcBorders>
              <w:top w:val="single" w:sz="3" w:space="0" w:color="000000"/>
              <w:left w:val="single" w:sz="3" w:space="0" w:color="000000"/>
              <w:bottom w:val="double" w:sz="3" w:space="0" w:color="000000"/>
              <w:right w:val="single" w:sz="3" w:space="0" w:color="000000"/>
            </w:tcBorders>
            <w:vAlign w:val="center"/>
          </w:tcPr>
          <w:p w14:paraId="4DD5B43D" w14:textId="77777777" w:rsidR="009535C5" w:rsidRDefault="00090F56">
            <w:pPr>
              <w:spacing w:after="0" w:line="259" w:lineRule="auto"/>
              <w:ind w:left="0" w:firstLine="0"/>
              <w:jc w:val="center"/>
            </w:pPr>
            <w:r>
              <w:rPr>
                <w:b/>
                <w:sz w:val="17"/>
              </w:rPr>
              <w:t>Počet případových studií</w:t>
            </w:r>
          </w:p>
        </w:tc>
        <w:tc>
          <w:tcPr>
            <w:tcW w:w="1092" w:type="dxa"/>
            <w:tcBorders>
              <w:top w:val="single" w:sz="3" w:space="0" w:color="000000"/>
              <w:left w:val="single" w:sz="3" w:space="0" w:color="000000"/>
              <w:bottom w:val="double" w:sz="3" w:space="0" w:color="000000"/>
              <w:right w:val="single" w:sz="3" w:space="0" w:color="000000"/>
            </w:tcBorders>
            <w:vAlign w:val="center"/>
          </w:tcPr>
          <w:p w14:paraId="1A7075DC" w14:textId="77777777" w:rsidR="009535C5" w:rsidRDefault="00090F56">
            <w:pPr>
              <w:spacing w:after="0" w:line="259" w:lineRule="auto"/>
              <w:ind w:left="48" w:firstLine="0"/>
              <w:jc w:val="center"/>
            </w:pPr>
            <w:r>
              <w:rPr>
                <w:b/>
                <w:sz w:val="17"/>
              </w:rPr>
              <w:t>Počet otázek k případovým studiím       za 2 body</w:t>
            </w:r>
          </w:p>
        </w:tc>
        <w:tc>
          <w:tcPr>
            <w:tcW w:w="887" w:type="dxa"/>
            <w:tcBorders>
              <w:top w:val="single" w:sz="3" w:space="0" w:color="000000"/>
              <w:left w:val="single" w:sz="3" w:space="0" w:color="000000"/>
              <w:bottom w:val="double" w:sz="3" w:space="0" w:color="000000"/>
              <w:right w:val="single" w:sz="3" w:space="0" w:color="000000"/>
            </w:tcBorders>
            <w:vAlign w:val="center"/>
          </w:tcPr>
          <w:p w14:paraId="67662966" w14:textId="77777777" w:rsidR="009535C5" w:rsidRDefault="00090F56">
            <w:pPr>
              <w:spacing w:after="0" w:line="259" w:lineRule="auto"/>
              <w:ind w:left="61" w:firstLine="0"/>
              <w:jc w:val="both"/>
            </w:pPr>
            <w:r>
              <w:rPr>
                <w:b/>
                <w:sz w:val="17"/>
              </w:rPr>
              <w:t xml:space="preserve">Maximální </w:t>
            </w:r>
          </w:p>
          <w:p w14:paraId="554F1BE6" w14:textId="77777777" w:rsidR="009535C5" w:rsidRDefault="00090F56">
            <w:pPr>
              <w:spacing w:after="0" w:line="259" w:lineRule="auto"/>
              <w:ind w:left="4" w:firstLine="0"/>
              <w:jc w:val="center"/>
            </w:pPr>
            <w:r>
              <w:rPr>
                <w:b/>
                <w:sz w:val="17"/>
              </w:rPr>
              <w:t xml:space="preserve">časový </w:t>
            </w:r>
          </w:p>
          <w:p w14:paraId="56EE2B55" w14:textId="77777777" w:rsidR="009535C5" w:rsidRDefault="00090F56">
            <w:pPr>
              <w:spacing w:after="0" w:line="259" w:lineRule="auto"/>
              <w:ind w:left="-11" w:firstLine="0"/>
            </w:pPr>
            <w:r>
              <w:rPr>
                <w:b/>
                <w:sz w:val="17"/>
              </w:rPr>
              <w:t xml:space="preserve"> </w:t>
            </w:r>
          </w:p>
          <w:p w14:paraId="0A01417C" w14:textId="77777777" w:rsidR="009535C5" w:rsidRDefault="00090F56">
            <w:pPr>
              <w:spacing w:after="0" w:line="259" w:lineRule="auto"/>
              <w:ind w:left="8" w:firstLine="0"/>
              <w:jc w:val="center"/>
            </w:pPr>
            <w:r>
              <w:rPr>
                <w:b/>
                <w:sz w:val="17"/>
              </w:rPr>
              <w:t>limit</w:t>
            </w:r>
          </w:p>
        </w:tc>
        <w:tc>
          <w:tcPr>
            <w:tcW w:w="880" w:type="dxa"/>
            <w:tcBorders>
              <w:top w:val="single" w:sz="3" w:space="0" w:color="000000"/>
              <w:left w:val="single" w:sz="3" w:space="0" w:color="000000"/>
              <w:bottom w:val="double" w:sz="3" w:space="0" w:color="000000"/>
              <w:right w:val="single" w:sz="3" w:space="0" w:color="000000"/>
            </w:tcBorders>
            <w:vAlign w:val="center"/>
          </w:tcPr>
          <w:p w14:paraId="6D39F136" w14:textId="77777777" w:rsidR="009535C5" w:rsidRDefault="00090F56">
            <w:pPr>
              <w:spacing w:after="0" w:line="255" w:lineRule="auto"/>
              <w:ind w:left="138" w:firstLine="103"/>
            </w:pPr>
            <w:r>
              <w:rPr>
                <w:b/>
                <w:sz w:val="17"/>
              </w:rPr>
              <w:t xml:space="preserve">Počet otázek v testu </w:t>
            </w:r>
          </w:p>
          <w:p w14:paraId="62E7832D" w14:textId="77777777" w:rsidR="009535C5" w:rsidRDefault="00090F56">
            <w:pPr>
              <w:spacing w:after="0" w:line="259" w:lineRule="auto"/>
              <w:ind w:left="151" w:firstLine="0"/>
            </w:pPr>
            <w:r>
              <w:rPr>
                <w:b/>
                <w:sz w:val="17"/>
              </w:rPr>
              <w:t>CELKEM</w:t>
            </w:r>
          </w:p>
        </w:tc>
        <w:tc>
          <w:tcPr>
            <w:tcW w:w="761" w:type="dxa"/>
            <w:tcBorders>
              <w:top w:val="single" w:sz="3" w:space="0" w:color="000000"/>
              <w:left w:val="single" w:sz="3" w:space="0" w:color="000000"/>
              <w:bottom w:val="double" w:sz="3" w:space="0" w:color="000000"/>
              <w:right w:val="single" w:sz="5" w:space="0" w:color="000000"/>
            </w:tcBorders>
            <w:vAlign w:val="center"/>
          </w:tcPr>
          <w:p w14:paraId="66A0382D" w14:textId="77777777" w:rsidR="009535C5" w:rsidRDefault="00090F56">
            <w:pPr>
              <w:spacing w:after="0" w:line="255" w:lineRule="auto"/>
              <w:ind w:left="0" w:firstLine="0"/>
              <w:jc w:val="center"/>
            </w:pPr>
            <w:r>
              <w:rPr>
                <w:b/>
                <w:sz w:val="17"/>
              </w:rPr>
              <w:t xml:space="preserve">Počet bodů za test   </w:t>
            </w:r>
          </w:p>
          <w:p w14:paraId="2B980698" w14:textId="77777777" w:rsidR="009535C5" w:rsidRDefault="00090F56">
            <w:pPr>
              <w:spacing w:after="0" w:line="259" w:lineRule="auto"/>
              <w:ind w:left="93" w:firstLine="0"/>
              <w:jc w:val="both"/>
            </w:pPr>
            <w:r>
              <w:rPr>
                <w:b/>
                <w:sz w:val="17"/>
              </w:rPr>
              <w:t>CELKEM</w:t>
            </w:r>
          </w:p>
        </w:tc>
      </w:tr>
      <w:tr w:rsidR="009535C5" w14:paraId="269F417E" w14:textId="77777777">
        <w:trPr>
          <w:trHeight w:val="655"/>
        </w:trPr>
        <w:tc>
          <w:tcPr>
            <w:tcW w:w="1426" w:type="dxa"/>
            <w:tcBorders>
              <w:top w:val="double" w:sz="3" w:space="0" w:color="000000"/>
              <w:left w:val="single" w:sz="3" w:space="0" w:color="000000"/>
              <w:bottom w:val="double" w:sz="3" w:space="0" w:color="000000"/>
              <w:right w:val="single" w:sz="3" w:space="0" w:color="000000"/>
            </w:tcBorders>
          </w:tcPr>
          <w:p w14:paraId="2C813FDF" w14:textId="77777777" w:rsidR="009535C5" w:rsidRDefault="00090F56">
            <w:pPr>
              <w:spacing w:after="0" w:line="259" w:lineRule="auto"/>
              <w:ind w:left="0" w:firstLine="6"/>
              <w:jc w:val="center"/>
            </w:pPr>
            <w:r>
              <w:rPr>
                <w:b/>
                <w:sz w:val="15"/>
              </w:rPr>
              <w:t xml:space="preserve">Složení odborné </w:t>
            </w:r>
            <w:proofErr w:type="gramStart"/>
            <w:r>
              <w:rPr>
                <w:b/>
                <w:sz w:val="15"/>
              </w:rPr>
              <w:t>zkoušky - minimální</w:t>
            </w:r>
            <w:proofErr w:type="gramEnd"/>
            <w:r>
              <w:rPr>
                <w:b/>
                <w:sz w:val="15"/>
              </w:rPr>
              <w:t xml:space="preserve"> požadovaná úspěšnost</w:t>
            </w:r>
          </w:p>
        </w:tc>
        <w:tc>
          <w:tcPr>
            <w:tcW w:w="3058" w:type="dxa"/>
            <w:gridSpan w:val="3"/>
            <w:tcBorders>
              <w:top w:val="double" w:sz="3" w:space="0" w:color="000000"/>
              <w:left w:val="single" w:sz="3" w:space="0" w:color="000000"/>
              <w:bottom w:val="double" w:sz="3" w:space="0" w:color="000000"/>
              <w:right w:val="single" w:sz="3" w:space="0" w:color="000000"/>
            </w:tcBorders>
            <w:vAlign w:val="bottom"/>
          </w:tcPr>
          <w:p w14:paraId="757C192A" w14:textId="77777777" w:rsidR="009535C5" w:rsidRDefault="00090F56">
            <w:pPr>
              <w:spacing w:after="0" w:line="259" w:lineRule="auto"/>
              <w:ind w:left="2" w:firstLine="0"/>
              <w:jc w:val="center"/>
            </w:pPr>
            <w:proofErr w:type="gramStart"/>
            <w:r>
              <w:rPr>
                <w:b/>
                <w:sz w:val="17"/>
              </w:rPr>
              <w:t>60%</w:t>
            </w:r>
            <w:proofErr w:type="gramEnd"/>
            <w:r>
              <w:rPr>
                <w:b/>
                <w:sz w:val="17"/>
              </w:rPr>
              <w:t xml:space="preserve"> bodů</w:t>
            </w:r>
          </w:p>
        </w:tc>
        <w:tc>
          <w:tcPr>
            <w:tcW w:w="2050" w:type="dxa"/>
            <w:gridSpan w:val="2"/>
            <w:tcBorders>
              <w:top w:val="double" w:sz="3" w:space="0" w:color="000000"/>
              <w:left w:val="single" w:sz="3" w:space="0" w:color="000000"/>
              <w:bottom w:val="double" w:sz="3" w:space="0" w:color="000000"/>
              <w:right w:val="single" w:sz="3" w:space="0" w:color="000000"/>
            </w:tcBorders>
            <w:vAlign w:val="bottom"/>
          </w:tcPr>
          <w:p w14:paraId="34DE5838" w14:textId="77777777" w:rsidR="009535C5" w:rsidRDefault="00090F56">
            <w:pPr>
              <w:spacing w:after="0" w:line="259" w:lineRule="auto"/>
              <w:ind w:left="9" w:firstLine="0"/>
              <w:jc w:val="center"/>
            </w:pPr>
            <w:proofErr w:type="gramStart"/>
            <w:r>
              <w:rPr>
                <w:b/>
                <w:sz w:val="17"/>
              </w:rPr>
              <w:t>60%</w:t>
            </w:r>
            <w:proofErr w:type="gramEnd"/>
            <w:r>
              <w:rPr>
                <w:b/>
                <w:sz w:val="17"/>
              </w:rPr>
              <w:t xml:space="preserve"> bodů</w:t>
            </w:r>
          </w:p>
        </w:tc>
        <w:tc>
          <w:tcPr>
            <w:tcW w:w="887" w:type="dxa"/>
            <w:tcBorders>
              <w:top w:val="double" w:sz="3" w:space="0" w:color="000000"/>
              <w:left w:val="single" w:sz="3" w:space="0" w:color="000000"/>
              <w:bottom w:val="double" w:sz="3" w:space="0" w:color="000000"/>
              <w:right w:val="single" w:sz="3" w:space="0" w:color="000000"/>
            </w:tcBorders>
          </w:tcPr>
          <w:p w14:paraId="50EB2ED7" w14:textId="77777777" w:rsidR="009535C5" w:rsidRDefault="009535C5">
            <w:pPr>
              <w:spacing w:after="160" w:line="259" w:lineRule="auto"/>
              <w:ind w:left="0" w:firstLine="0"/>
            </w:pPr>
          </w:p>
        </w:tc>
        <w:tc>
          <w:tcPr>
            <w:tcW w:w="1641" w:type="dxa"/>
            <w:gridSpan w:val="2"/>
            <w:tcBorders>
              <w:top w:val="double" w:sz="3" w:space="0" w:color="000000"/>
              <w:left w:val="single" w:sz="3" w:space="0" w:color="000000"/>
              <w:bottom w:val="double" w:sz="3" w:space="0" w:color="000000"/>
              <w:right w:val="single" w:sz="5" w:space="0" w:color="000000"/>
            </w:tcBorders>
            <w:vAlign w:val="bottom"/>
          </w:tcPr>
          <w:p w14:paraId="6970C76B" w14:textId="77777777" w:rsidR="009535C5" w:rsidRDefault="00090F56">
            <w:pPr>
              <w:spacing w:after="0" w:line="259" w:lineRule="auto"/>
              <w:ind w:left="6" w:firstLine="0"/>
              <w:jc w:val="center"/>
            </w:pPr>
            <w:proofErr w:type="gramStart"/>
            <w:r>
              <w:rPr>
                <w:b/>
                <w:sz w:val="17"/>
              </w:rPr>
              <w:t>75%</w:t>
            </w:r>
            <w:proofErr w:type="gramEnd"/>
            <w:r>
              <w:rPr>
                <w:b/>
                <w:sz w:val="17"/>
              </w:rPr>
              <w:t xml:space="preserve"> bodů</w:t>
            </w:r>
          </w:p>
        </w:tc>
      </w:tr>
      <w:tr w:rsidR="009535C5" w14:paraId="68E75033" w14:textId="77777777">
        <w:trPr>
          <w:trHeight w:val="321"/>
        </w:trPr>
        <w:tc>
          <w:tcPr>
            <w:tcW w:w="1426" w:type="dxa"/>
            <w:tcBorders>
              <w:top w:val="double" w:sz="3" w:space="0" w:color="000000"/>
              <w:left w:val="single" w:sz="3" w:space="0" w:color="000000"/>
              <w:bottom w:val="single" w:sz="3" w:space="0" w:color="000000"/>
              <w:right w:val="single" w:sz="3" w:space="0" w:color="000000"/>
            </w:tcBorders>
            <w:vAlign w:val="bottom"/>
          </w:tcPr>
          <w:p w14:paraId="46A04EA6" w14:textId="77777777" w:rsidR="009535C5" w:rsidRDefault="00090F56">
            <w:pPr>
              <w:spacing w:after="0" w:line="259" w:lineRule="auto"/>
              <w:ind w:left="29" w:firstLine="0"/>
            </w:pPr>
            <w:r>
              <w:rPr>
                <w:b/>
                <w:color w:val="0070C0"/>
                <w:sz w:val="17"/>
              </w:rPr>
              <w:t>Zkouška I</w:t>
            </w:r>
          </w:p>
        </w:tc>
        <w:tc>
          <w:tcPr>
            <w:tcW w:w="1002" w:type="dxa"/>
            <w:tcBorders>
              <w:top w:val="double" w:sz="3" w:space="0" w:color="000000"/>
              <w:left w:val="single" w:sz="3" w:space="0" w:color="000000"/>
              <w:bottom w:val="single" w:sz="3" w:space="0" w:color="000000"/>
              <w:right w:val="single" w:sz="3" w:space="0" w:color="000000"/>
            </w:tcBorders>
            <w:vAlign w:val="bottom"/>
          </w:tcPr>
          <w:p w14:paraId="0EF601E9" w14:textId="77777777" w:rsidR="009535C5" w:rsidRDefault="00090F56">
            <w:pPr>
              <w:spacing w:after="0" w:line="259" w:lineRule="auto"/>
              <w:ind w:left="4" w:firstLine="0"/>
              <w:jc w:val="center"/>
            </w:pPr>
            <w:r>
              <w:rPr>
                <w:sz w:val="17"/>
              </w:rPr>
              <w:t>52</w:t>
            </w:r>
          </w:p>
        </w:tc>
        <w:tc>
          <w:tcPr>
            <w:tcW w:w="1034" w:type="dxa"/>
            <w:tcBorders>
              <w:top w:val="double" w:sz="3" w:space="0" w:color="000000"/>
              <w:left w:val="single" w:sz="3" w:space="0" w:color="000000"/>
              <w:bottom w:val="single" w:sz="3" w:space="0" w:color="000000"/>
              <w:right w:val="single" w:sz="3" w:space="0" w:color="000000"/>
            </w:tcBorders>
            <w:vAlign w:val="bottom"/>
          </w:tcPr>
          <w:p w14:paraId="0EB405B0" w14:textId="77777777" w:rsidR="009535C5" w:rsidRDefault="00090F56">
            <w:pPr>
              <w:spacing w:after="0" w:line="259" w:lineRule="auto"/>
              <w:ind w:left="0" w:right="2" w:firstLine="0"/>
              <w:jc w:val="center"/>
            </w:pPr>
            <w:r>
              <w:rPr>
                <w:sz w:val="17"/>
              </w:rPr>
              <w:t>39</w:t>
            </w:r>
          </w:p>
        </w:tc>
        <w:tc>
          <w:tcPr>
            <w:tcW w:w="1022" w:type="dxa"/>
            <w:tcBorders>
              <w:top w:val="double" w:sz="3" w:space="0" w:color="000000"/>
              <w:left w:val="single" w:sz="3" w:space="0" w:color="000000"/>
              <w:bottom w:val="single" w:sz="3" w:space="0" w:color="000000"/>
              <w:right w:val="single" w:sz="3" w:space="0" w:color="000000"/>
            </w:tcBorders>
            <w:vAlign w:val="bottom"/>
          </w:tcPr>
          <w:p w14:paraId="2B4AF3B3" w14:textId="77777777" w:rsidR="009535C5" w:rsidRDefault="00090F56">
            <w:pPr>
              <w:spacing w:after="0" w:line="259" w:lineRule="auto"/>
              <w:ind w:left="0" w:right="2" w:firstLine="0"/>
              <w:jc w:val="center"/>
            </w:pPr>
            <w:r>
              <w:rPr>
                <w:sz w:val="17"/>
              </w:rPr>
              <w:t>13</w:t>
            </w:r>
          </w:p>
        </w:tc>
        <w:tc>
          <w:tcPr>
            <w:tcW w:w="958" w:type="dxa"/>
            <w:tcBorders>
              <w:top w:val="double" w:sz="3" w:space="0" w:color="000000"/>
              <w:left w:val="single" w:sz="3" w:space="0" w:color="000000"/>
              <w:bottom w:val="single" w:sz="3" w:space="0" w:color="000000"/>
              <w:right w:val="single" w:sz="3" w:space="0" w:color="000000"/>
            </w:tcBorders>
            <w:vAlign w:val="bottom"/>
          </w:tcPr>
          <w:p w14:paraId="7573EDCB" w14:textId="77777777" w:rsidR="009535C5" w:rsidRDefault="00090F56">
            <w:pPr>
              <w:spacing w:after="0" w:line="259" w:lineRule="auto"/>
              <w:ind w:left="0" w:right="2" w:firstLine="0"/>
              <w:jc w:val="center"/>
            </w:pPr>
            <w:r>
              <w:rPr>
                <w:sz w:val="17"/>
              </w:rPr>
              <w:t>3</w:t>
            </w:r>
          </w:p>
        </w:tc>
        <w:tc>
          <w:tcPr>
            <w:tcW w:w="1092" w:type="dxa"/>
            <w:tcBorders>
              <w:top w:val="double" w:sz="3" w:space="0" w:color="000000"/>
              <w:left w:val="single" w:sz="3" w:space="0" w:color="000000"/>
              <w:bottom w:val="single" w:sz="3" w:space="0" w:color="000000"/>
              <w:right w:val="single" w:sz="3" w:space="0" w:color="000000"/>
            </w:tcBorders>
            <w:vAlign w:val="bottom"/>
          </w:tcPr>
          <w:p w14:paraId="7B7687CB" w14:textId="77777777" w:rsidR="009535C5" w:rsidRDefault="00090F56">
            <w:pPr>
              <w:spacing w:after="0" w:line="259" w:lineRule="auto"/>
              <w:ind w:left="4" w:firstLine="0"/>
              <w:jc w:val="center"/>
            </w:pPr>
            <w:r>
              <w:rPr>
                <w:sz w:val="17"/>
              </w:rPr>
              <w:t>15</w:t>
            </w:r>
          </w:p>
        </w:tc>
        <w:tc>
          <w:tcPr>
            <w:tcW w:w="887" w:type="dxa"/>
            <w:tcBorders>
              <w:top w:val="double" w:sz="3" w:space="0" w:color="000000"/>
              <w:left w:val="single" w:sz="3" w:space="0" w:color="000000"/>
              <w:bottom w:val="single" w:sz="3" w:space="0" w:color="000000"/>
              <w:right w:val="single" w:sz="3" w:space="0" w:color="000000"/>
            </w:tcBorders>
            <w:vAlign w:val="bottom"/>
          </w:tcPr>
          <w:p w14:paraId="0D446B1D" w14:textId="77777777" w:rsidR="009535C5" w:rsidRDefault="00090F56">
            <w:pPr>
              <w:spacing w:after="0" w:line="259" w:lineRule="auto"/>
              <w:ind w:left="132" w:firstLine="0"/>
            </w:pPr>
            <w:r>
              <w:rPr>
                <w:sz w:val="17"/>
              </w:rPr>
              <w:t>120 min.</w:t>
            </w:r>
          </w:p>
        </w:tc>
        <w:tc>
          <w:tcPr>
            <w:tcW w:w="880" w:type="dxa"/>
            <w:tcBorders>
              <w:top w:val="double" w:sz="3" w:space="0" w:color="000000"/>
              <w:left w:val="single" w:sz="3" w:space="0" w:color="000000"/>
              <w:bottom w:val="single" w:sz="3" w:space="0" w:color="000000"/>
              <w:right w:val="single" w:sz="3" w:space="0" w:color="000000"/>
            </w:tcBorders>
            <w:vAlign w:val="bottom"/>
          </w:tcPr>
          <w:p w14:paraId="14CDEE76" w14:textId="77777777" w:rsidR="009535C5" w:rsidRDefault="00090F56">
            <w:pPr>
              <w:spacing w:after="0" w:line="259" w:lineRule="auto"/>
              <w:ind w:left="0" w:right="2" w:firstLine="0"/>
              <w:jc w:val="center"/>
            </w:pPr>
            <w:r>
              <w:rPr>
                <w:sz w:val="17"/>
              </w:rPr>
              <w:t>67</w:t>
            </w:r>
          </w:p>
        </w:tc>
        <w:tc>
          <w:tcPr>
            <w:tcW w:w="761" w:type="dxa"/>
            <w:tcBorders>
              <w:top w:val="double" w:sz="3" w:space="0" w:color="000000"/>
              <w:left w:val="single" w:sz="3" w:space="0" w:color="000000"/>
              <w:bottom w:val="single" w:sz="3" w:space="0" w:color="000000"/>
              <w:right w:val="single" w:sz="5" w:space="0" w:color="000000"/>
            </w:tcBorders>
            <w:vAlign w:val="bottom"/>
          </w:tcPr>
          <w:p w14:paraId="3B41DDD0" w14:textId="77777777" w:rsidR="009535C5" w:rsidRDefault="00090F56">
            <w:pPr>
              <w:spacing w:after="0" w:line="259" w:lineRule="auto"/>
              <w:ind w:left="2" w:firstLine="0"/>
              <w:jc w:val="center"/>
            </w:pPr>
            <w:r>
              <w:rPr>
                <w:sz w:val="17"/>
              </w:rPr>
              <w:t>95</w:t>
            </w:r>
          </w:p>
        </w:tc>
      </w:tr>
      <w:tr w:rsidR="009535C5" w14:paraId="4DE6903B" w14:textId="77777777">
        <w:trPr>
          <w:trHeight w:val="321"/>
        </w:trPr>
        <w:tc>
          <w:tcPr>
            <w:tcW w:w="1426" w:type="dxa"/>
            <w:tcBorders>
              <w:top w:val="single" w:sz="3" w:space="0" w:color="000000"/>
              <w:left w:val="single" w:sz="3" w:space="0" w:color="000000"/>
              <w:bottom w:val="single" w:sz="3" w:space="0" w:color="000000"/>
              <w:right w:val="single" w:sz="3" w:space="0" w:color="000000"/>
            </w:tcBorders>
            <w:vAlign w:val="bottom"/>
          </w:tcPr>
          <w:p w14:paraId="0CFC93FD" w14:textId="77777777" w:rsidR="009535C5" w:rsidRDefault="00090F56">
            <w:pPr>
              <w:spacing w:after="0" w:line="259" w:lineRule="auto"/>
              <w:ind w:left="29" w:firstLine="0"/>
            </w:pPr>
            <w:r>
              <w:rPr>
                <w:b/>
                <w:color w:val="0070C0"/>
                <w:sz w:val="17"/>
              </w:rPr>
              <w:t>Zkouška II</w:t>
            </w:r>
          </w:p>
        </w:tc>
        <w:tc>
          <w:tcPr>
            <w:tcW w:w="1002" w:type="dxa"/>
            <w:tcBorders>
              <w:top w:val="single" w:sz="3" w:space="0" w:color="000000"/>
              <w:left w:val="single" w:sz="3" w:space="0" w:color="000000"/>
              <w:bottom w:val="single" w:sz="3" w:space="0" w:color="000000"/>
              <w:right w:val="single" w:sz="3" w:space="0" w:color="000000"/>
            </w:tcBorders>
            <w:vAlign w:val="bottom"/>
          </w:tcPr>
          <w:p w14:paraId="50C6141F" w14:textId="77777777" w:rsidR="009535C5" w:rsidRDefault="00090F56">
            <w:pPr>
              <w:spacing w:after="0" w:line="259" w:lineRule="auto"/>
              <w:ind w:left="4" w:firstLine="0"/>
              <w:jc w:val="center"/>
            </w:pPr>
            <w:r>
              <w:rPr>
                <w:sz w:val="17"/>
              </w:rPr>
              <w:t>40</w:t>
            </w:r>
          </w:p>
        </w:tc>
        <w:tc>
          <w:tcPr>
            <w:tcW w:w="1034" w:type="dxa"/>
            <w:tcBorders>
              <w:top w:val="single" w:sz="3" w:space="0" w:color="000000"/>
              <w:left w:val="single" w:sz="3" w:space="0" w:color="000000"/>
              <w:bottom w:val="single" w:sz="3" w:space="0" w:color="000000"/>
              <w:right w:val="single" w:sz="3" w:space="0" w:color="000000"/>
            </w:tcBorders>
            <w:vAlign w:val="bottom"/>
          </w:tcPr>
          <w:p w14:paraId="59FEC07A" w14:textId="77777777" w:rsidR="009535C5" w:rsidRDefault="00090F56">
            <w:pPr>
              <w:spacing w:after="0" w:line="259" w:lineRule="auto"/>
              <w:ind w:left="0" w:right="2" w:firstLine="0"/>
              <w:jc w:val="center"/>
            </w:pPr>
            <w:r>
              <w:rPr>
                <w:sz w:val="17"/>
              </w:rPr>
              <w:t>30</w:t>
            </w:r>
          </w:p>
        </w:tc>
        <w:tc>
          <w:tcPr>
            <w:tcW w:w="1022" w:type="dxa"/>
            <w:tcBorders>
              <w:top w:val="single" w:sz="3" w:space="0" w:color="000000"/>
              <w:left w:val="single" w:sz="3" w:space="0" w:color="000000"/>
              <w:bottom w:val="single" w:sz="3" w:space="0" w:color="000000"/>
              <w:right w:val="single" w:sz="3" w:space="0" w:color="000000"/>
            </w:tcBorders>
            <w:vAlign w:val="bottom"/>
          </w:tcPr>
          <w:p w14:paraId="1D2AF2A5" w14:textId="77777777" w:rsidR="009535C5" w:rsidRDefault="00090F56">
            <w:pPr>
              <w:spacing w:after="0" w:line="259" w:lineRule="auto"/>
              <w:ind w:left="0" w:right="2" w:firstLine="0"/>
              <w:jc w:val="center"/>
            </w:pPr>
            <w:r>
              <w:rPr>
                <w:sz w:val="17"/>
              </w:rPr>
              <w:t>10</w:t>
            </w:r>
          </w:p>
        </w:tc>
        <w:tc>
          <w:tcPr>
            <w:tcW w:w="958" w:type="dxa"/>
            <w:tcBorders>
              <w:top w:val="single" w:sz="3" w:space="0" w:color="000000"/>
              <w:left w:val="single" w:sz="3" w:space="0" w:color="000000"/>
              <w:bottom w:val="single" w:sz="3" w:space="0" w:color="000000"/>
              <w:right w:val="single" w:sz="3" w:space="0" w:color="000000"/>
            </w:tcBorders>
            <w:vAlign w:val="bottom"/>
          </w:tcPr>
          <w:p w14:paraId="13AB741E" w14:textId="77777777" w:rsidR="009535C5" w:rsidRDefault="00090F56">
            <w:pPr>
              <w:spacing w:after="0" w:line="259" w:lineRule="auto"/>
              <w:ind w:left="0" w:right="2" w:firstLine="0"/>
              <w:jc w:val="center"/>
            </w:pPr>
            <w:r>
              <w:rPr>
                <w:sz w:val="17"/>
              </w:rPr>
              <w:t>2</w:t>
            </w:r>
          </w:p>
        </w:tc>
        <w:tc>
          <w:tcPr>
            <w:tcW w:w="1092" w:type="dxa"/>
            <w:tcBorders>
              <w:top w:val="single" w:sz="3" w:space="0" w:color="000000"/>
              <w:left w:val="single" w:sz="3" w:space="0" w:color="000000"/>
              <w:bottom w:val="single" w:sz="3" w:space="0" w:color="000000"/>
              <w:right w:val="single" w:sz="3" w:space="0" w:color="000000"/>
            </w:tcBorders>
            <w:vAlign w:val="bottom"/>
          </w:tcPr>
          <w:p w14:paraId="33926403" w14:textId="77777777" w:rsidR="009535C5" w:rsidRDefault="00090F56">
            <w:pPr>
              <w:spacing w:after="0" w:line="259" w:lineRule="auto"/>
              <w:ind w:left="4" w:firstLine="0"/>
              <w:jc w:val="center"/>
            </w:pPr>
            <w:r>
              <w:rPr>
                <w:sz w:val="17"/>
              </w:rPr>
              <w:t>10</w:t>
            </w:r>
          </w:p>
        </w:tc>
        <w:tc>
          <w:tcPr>
            <w:tcW w:w="887" w:type="dxa"/>
            <w:tcBorders>
              <w:top w:val="single" w:sz="3" w:space="0" w:color="000000"/>
              <w:left w:val="single" w:sz="3" w:space="0" w:color="000000"/>
              <w:bottom w:val="single" w:sz="3" w:space="0" w:color="000000"/>
              <w:right w:val="single" w:sz="3" w:space="0" w:color="000000"/>
            </w:tcBorders>
            <w:vAlign w:val="bottom"/>
          </w:tcPr>
          <w:p w14:paraId="12139B03" w14:textId="77777777" w:rsidR="009535C5" w:rsidRDefault="00090F56">
            <w:pPr>
              <w:spacing w:after="0" w:line="259" w:lineRule="auto"/>
              <w:ind w:left="0" w:right="2" w:firstLine="0"/>
              <w:jc w:val="center"/>
            </w:pPr>
            <w:r>
              <w:rPr>
                <w:sz w:val="17"/>
              </w:rPr>
              <w:t>90 min.</w:t>
            </w:r>
          </w:p>
        </w:tc>
        <w:tc>
          <w:tcPr>
            <w:tcW w:w="880" w:type="dxa"/>
            <w:tcBorders>
              <w:top w:val="single" w:sz="3" w:space="0" w:color="000000"/>
              <w:left w:val="single" w:sz="3" w:space="0" w:color="000000"/>
              <w:bottom w:val="single" w:sz="3" w:space="0" w:color="000000"/>
              <w:right w:val="single" w:sz="3" w:space="0" w:color="000000"/>
            </w:tcBorders>
            <w:vAlign w:val="bottom"/>
          </w:tcPr>
          <w:p w14:paraId="152E865A" w14:textId="77777777" w:rsidR="009535C5" w:rsidRDefault="00090F56">
            <w:pPr>
              <w:spacing w:after="0" w:line="259" w:lineRule="auto"/>
              <w:ind w:left="0" w:right="2" w:firstLine="0"/>
              <w:jc w:val="center"/>
            </w:pPr>
            <w:r>
              <w:rPr>
                <w:sz w:val="17"/>
              </w:rPr>
              <w:t>50</w:t>
            </w:r>
          </w:p>
        </w:tc>
        <w:tc>
          <w:tcPr>
            <w:tcW w:w="761" w:type="dxa"/>
            <w:tcBorders>
              <w:top w:val="single" w:sz="3" w:space="0" w:color="000000"/>
              <w:left w:val="single" w:sz="3" w:space="0" w:color="000000"/>
              <w:bottom w:val="single" w:sz="3" w:space="0" w:color="000000"/>
              <w:right w:val="single" w:sz="5" w:space="0" w:color="000000"/>
            </w:tcBorders>
            <w:vAlign w:val="bottom"/>
          </w:tcPr>
          <w:p w14:paraId="34E4F061" w14:textId="77777777" w:rsidR="009535C5" w:rsidRDefault="00090F56">
            <w:pPr>
              <w:spacing w:after="0" w:line="259" w:lineRule="auto"/>
              <w:ind w:left="2" w:firstLine="0"/>
              <w:jc w:val="center"/>
            </w:pPr>
            <w:r>
              <w:rPr>
                <w:sz w:val="17"/>
              </w:rPr>
              <w:t>70</w:t>
            </w:r>
          </w:p>
        </w:tc>
      </w:tr>
      <w:tr w:rsidR="009535C5" w14:paraId="723BE443" w14:textId="77777777">
        <w:trPr>
          <w:trHeight w:val="321"/>
        </w:trPr>
        <w:tc>
          <w:tcPr>
            <w:tcW w:w="1426" w:type="dxa"/>
            <w:tcBorders>
              <w:top w:val="single" w:sz="3" w:space="0" w:color="000000"/>
              <w:left w:val="single" w:sz="3" w:space="0" w:color="000000"/>
              <w:bottom w:val="single" w:sz="3" w:space="0" w:color="000000"/>
              <w:right w:val="single" w:sz="3" w:space="0" w:color="000000"/>
            </w:tcBorders>
            <w:vAlign w:val="bottom"/>
          </w:tcPr>
          <w:p w14:paraId="2137FCDB" w14:textId="77777777" w:rsidR="009535C5" w:rsidRDefault="00090F56">
            <w:pPr>
              <w:spacing w:after="0" w:line="259" w:lineRule="auto"/>
              <w:ind w:left="29" w:firstLine="0"/>
            </w:pPr>
            <w:r>
              <w:rPr>
                <w:b/>
                <w:color w:val="0070C0"/>
                <w:sz w:val="17"/>
              </w:rPr>
              <w:t>Zkouška III</w:t>
            </w:r>
          </w:p>
        </w:tc>
        <w:tc>
          <w:tcPr>
            <w:tcW w:w="1002" w:type="dxa"/>
            <w:tcBorders>
              <w:top w:val="single" w:sz="3" w:space="0" w:color="000000"/>
              <w:left w:val="single" w:sz="3" w:space="0" w:color="000000"/>
              <w:bottom w:val="single" w:sz="3" w:space="0" w:color="000000"/>
              <w:right w:val="single" w:sz="3" w:space="0" w:color="000000"/>
            </w:tcBorders>
            <w:vAlign w:val="bottom"/>
          </w:tcPr>
          <w:p w14:paraId="7BEC13BA" w14:textId="77777777" w:rsidR="009535C5" w:rsidRDefault="00090F56">
            <w:pPr>
              <w:spacing w:after="0" w:line="259" w:lineRule="auto"/>
              <w:ind w:left="4" w:firstLine="0"/>
              <w:jc w:val="center"/>
            </w:pPr>
            <w:r>
              <w:rPr>
                <w:sz w:val="17"/>
              </w:rPr>
              <w:t>52</w:t>
            </w:r>
          </w:p>
        </w:tc>
        <w:tc>
          <w:tcPr>
            <w:tcW w:w="1034" w:type="dxa"/>
            <w:tcBorders>
              <w:top w:val="single" w:sz="3" w:space="0" w:color="000000"/>
              <w:left w:val="single" w:sz="3" w:space="0" w:color="000000"/>
              <w:bottom w:val="single" w:sz="3" w:space="0" w:color="000000"/>
              <w:right w:val="single" w:sz="3" w:space="0" w:color="000000"/>
            </w:tcBorders>
            <w:vAlign w:val="bottom"/>
          </w:tcPr>
          <w:p w14:paraId="2ABDD34A" w14:textId="77777777" w:rsidR="009535C5" w:rsidRDefault="00090F56">
            <w:pPr>
              <w:spacing w:after="0" w:line="259" w:lineRule="auto"/>
              <w:ind w:left="0" w:right="2" w:firstLine="0"/>
              <w:jc w:val="center"/>
            </w:pPr>
            <w:r>
              <w:rPr>
                <w:sz w:val="17"/>
              </w:rPr>
              <w:t>39</w:t>
            </w:r>
          </w:p>
        </w:tc>
        <w:tc>
          <w:tcPr>
            <w:tcW w:w="1022" w:type="dxa"/>
            <w:tcBorders>
              <w:top w:val="single" w:sz="3" w:space="0" w:color="000000"/>
              <w:left w:val="single" w:sz="3" w:space="0" w:color="000000"/>
              <w:bottom w:val="single" w:sz="3" w:space="0" w:color="000000"/>
              <w:right w:val="single" w:sz="3" w:space="0" w:color="000000"/>
            </w:tcBorders>
            <w:vAlign w:val="bottom"/>
          </w:tcPr>
          <w:p w14:paraId="4F5F7627" w14:textId="77777777" w:rsidR="009535C5" w:rsidRDefault="00090F56">
            <w:pPr>
              <w:spacing w:after="0" w:line="259" w:lineRule="auto"/>
              <w:ind w:left="0" w:right="2" w:firstLine="0"/>
              <w:jc w:val="center"/>
            </w:pPr>
            <w:r>
              <w:rPr>
                <w:sz w:val="17"/>
              </w:rPr>
              <w:t>13</w:t>
            </w:r>
          </w:p>
        </w:tc>
        <w:tc>
          <w:tcPr>
            <w:tcW w:w="958" w:type="dxa"/>
            <w:tcBorders>
              <w:top w:val="single" w:sz="3" w:space="0" w:color="000000"/>
              <w:left w:val="single" w:sz="3" w:space="0" w:color="000000"/>
              <w:bottom w:val="single" w:sz="3" w:space="0" w:color="000000"/>
              <w:right w:val="single" w:sz="3" w:space="0" w:color="000000"/>
            </w:tcBorders>
            <w:vAlign w:val="bottom"/>
          </w:tcPr>
          <w:p w14:paraId="1C449FD2" w14:textId="77777777" w:rsidR="009535C5" w:rsidRDefault="00090F56">
            <w:pPr>
              <w:spacing w:after="0" w:line="259" w:lineRule="auto"/>
              <w:ind w:left="0" w:right="2" w:firstLine="0"/>
              <w:jc w:val="center"/>
            </w:pPr>
            <w:r>
              <w:rPr>
                <w:sz w:val="17"/>
              </w:rPr>
              <w:t>3</w:t>
            </w:r>
          </w:p>
        </w:tc>
        <w:tc>
          <w:tcPr>
            <w:tcW w:w="1092" w:type="dxa"/>
            <w:tcBorders>
              <w:top w:val="single" w:sz="3" w:space="0" w:color="000000"/>
              <w:left w:val="single" w:sz="3" w:space="0" w:color="000000"/>
              <w:bottom w:val="single" w:sz="3" w:space="0" w:color="000000"/>
              <w:right w:val="single" w:sz="3" w:space="0" w:color="000000"/>
            </w:tcBorders>
            <w:vAlign w:val="bottom"/>
          </w:tcPr>
          <w:p w14:paraId="0FB3F31D" w14:textId="77777777" w:rsidR="009535C5" w:rsidRDefault="00090F56">
            <w:pPr>
              <w:spacing w:after="0" w:line="259" w:lineRule="auto"/>
              <w:ind w:left="4" w:firstLine="0"/>
              <w:jc w:val="center"/>
            </w:pPr>
            <w:r>
              <w:rPr>
                <w:sz w:val="17"/>
              </w:rPr>
              <w:t>15</w:t>
            </w:r>
          </w:p>
        </w:tc>
        <w:tc>
          <w:tcPr>
            <w:tcW w:w="887" w:type="dxa"/>
            <w:tcBorders>
              <w:top w:val="single" w:sz="3" w:space="0" w:color="000000"/>
              <w:left w:val="single" w:sz="3" w:space="0" w:color="000000"/>
              <w:bottom w:val="single" w:sz="3" w:space="0" w:color="000000"/>
              <w:right w:val="single" w:sz="3" w:space="0" w:color="000000"/>
            </w:tcBorders>
            <w:vAlign w:val="bottom"/>
          </w:tcPr>
          <w:p w14:paraId="05825F61" w14:textId="77777777" w:rsidR="009535C5" w:rsidRDefault="00090F56">
            <w:pPr>
              <w:spacing w:after="0" w:line="259" w:lineRule="auto"/>
              <w:ind w:left="132" w:firstLine="0"/>
            </w:pPr>
            <w:r>
              <w:rPr>
                <w:sz w:val="17"/>
              </w:rPr>
              <w:t>120 min.</w:t>
            </w:r>
          </w:p>
        </w:tc>
        <w:tc>
          <w:tcPr>
            <w:tcW w:w="880" w:type="dxa"/>
            <w:tcBorders>
              <w:top w:val="single" w:sz="3" w:space="0" w:color="000000"/>
              <w:left w:val="single" w:sz="3" w:space="0" w:color="000000"/>
              <w:bottom w:val="single" w:sz="3" w:space="0" w:color="000000"/>
              <w:right w:val="single" w:sz="3" w:space="0" w:color="000000"/>
            </w:tcBorders>
            <w:vAlign w:val="bottom"/>
          </w:tcPr>
          <w:p w14:paraId="7591B66C" w14:textId="77777777" w:rsidR="009535C5" w:rsidRDefault="00090F56">
            <w:pPr>
              <w:spacing w:after="0" w:line="259" w:lineRule="auto"/>
              <w:ind w:left="0" w:right="2" w:firstLine="0"/>
              <w:jc w:val="center"/>
            </w:pPr>
            <w:r>
              <w:rPr>
                <w:sz w:val="17"/>
              </w:rPr>
              <w:t>67</w:t>
            </w:r>
          </w:p>
        </w:tc>
        <w:tc>
          <w:tcPr>
            <w:tcW w:w="761" w:type="dxa"/>
            <w:tcBorders>
              <w:top w:val="single" w:sz="3" w:space="0" w:color="000000"/>
              <w:left w:val="single" w:sz="3" w:space="0" w:color="000000"/>
              <w:bottom w:val="single" w:sz="3" w:space="0" w:color="000000"/>
              <w:right w:val="single" w:sz="5" w:space="0" w:color="000000"/>
            </w:tcBorders>
            <w:vAlign w:val="bottom"/>
          </w:tcPr>
          <w:p w14:paraId="72103130" w14:textId="77777777" w:rsidR="009535C5" w:rsidRDefault="00090F56">
            <w:pPr>
              <w:spacing w:after="0" w:line="259" w:lineRule="auto"/>
              <w:ind w:left="2" w:firstLine="0"/>
              <w:jc w:val="center"/>
            </w:pPr>
            <w:r>
              <w:rPr>
                <w:sz w:val="17"/>
              </w:rPr>
              <w:t>95</w:t>
            </w:r>
          </w:p>
        </w:tc>
      </w:tr>
      <w:tr w:rsidR="009535C5" w14:paraId="38026523" w14:textId="77777777">
        <w:trPr>
          <w:trHeight w:val="321"/>
        </w:trPr>
        <w:tc>
          <w:tcPr>
            <w:tcW w:w="1426" w:type="dxa"/>
            <w:tcBorders>
              <w:top w:val="single" w:sz="3" w:space="0" w:color="000000"/>
              <w:left w:val="single" w:sz="3" w:space="0" w:color="000000"/>
              <w:bottom w:val="single" w:sz="3" w:space="0" w:color="000000"/>
              <w:right w:val="single" w:sz="3" w:space="0" w:color="000000"/>
            </w:tcBorders>
            <w:vAlign w:val="bottom"/>
          </w:tcPr>
          <w:p w14:paraId="7EB0D8D8" w14:textId="77777777" w:rsidR="009535C5" w:rsidRDefault="00090F56">
            <w:pPr>
              <w:spacing w:after="0" w:line="259" w:lineRule="auto"/>
              <w:ind w:left="29" w:firstLine="0"/>
            </w:pPr>
            <w:r>
              <w:rPr>
                <w:b/>
                <w:color w:val="0070C0"/>
                <w:sz w:val="17"/>
              </w:rPr>
              <w:t>Zkouška IV</w:t>
            </w:r>
          </w:p>
        </w:tc>
        <w:tc>
          <w:tcPr>
            <w:tcW w:w="1002" w:type="dxa"/>
            <w:tcBorders>
              <w:top w:val="single" w:sz="3" w:space="0" w:color="000000"/>
              <w:left w:val="single" w:sz="3" w:space="0" w:color="000000"/>
              <w:bottom w:val="single" w:sz="3" w:space="0" w:color="000000"/>
              <w:right w:val="single" w:sz="3" w:space="0" w:color="000000"/>
            </w:tcBorders>
            <w:vAlign w:val="bottom"/>
          </w:tcPr>
          <w:p w14:paraId="617BD612" w14:textId="77777777" w:rsidR="009535C5" w:rsidRDefault="00090F56">
            <w:pPr>
              <w:spacing w:after="0" w:line="259" w:lineRule="auto"/>
              <w:ind w:left="4" w:firstLine="0"/>
              <w:jc w:val="center"/>
            </w:pPr>
            <w:r>
              <w:rPr>
                <w:sz w:val="17"/>
              </w:rPr>
              <w:t>60</w:t>
            </w:r>
          </w:p>
        </w:tc>
        <w:tc>
          <w:tcPr>
            <w:tcW w:w="1034" w:type="dxa"/>
            <w:tcBorders>
              <w:top w:val="single" w:sz="3" w:space="0" w:color="000000"/>
              <w:left w:val="single" w:sz="3" w:space="0" w:color="000000"/>
              <w:bottom w:val="single" w:sz="3" w:space="0" w:color="000000"/>
              <w:right w:val="single" w:sz="3" w:space="0" w:color="000000"/>
            </w:tcBorders>
            <w:vAlign w:val="bottom"/>
          </w:tcPr>
          <w:p w14:paraId="66D05744" w14:textId="77777777" w:rsidR="009535C5" w:rsidRDefault="00090F56">
            <w:pPr>
              <w:spacing w:after="0" w:line="259" w:lineRule="auto"/>
              <w:ind w:left="0" w:right="2" w:firstLine="0"/>
              <w:jc w:val="center"/>
            </w:pPr>
            <w:r>
              <w:rPr>
                <w:sz w:val="17"/>
              </w:rPr>
              <w:t>45</w:t>
            </w:r>
          </w:p>
        </w:tc>
        <w:tc>
          <w:tcPr>
            <w:tcW w:w="1022" w:type="dxa"/>
            <w:tcBorders>
              <w:top w:val="single" w:sz="3" w:space="0" w:color="000000"/>
              <w:left w:val="single" w:sz="3" w:space="0" w:color="000000"/>
              <w:bottom w:val="single" w:sz="3" w:space="0" w:color="000000"/>
              <w:right w:val="single" w:sz="3" w:space="0" w:color="000000"/>
            </w:tcBorders>
            <w:vAlign w:val="bottom"/>
          </w:tcPr>
          <w:p w14:paraId="61B0A6AA" w14:textId="77777777" w:rsidR="009535C5" w:rsidRDefault="00090F56">
            <w:pPr>
              <w:spacing w:after="0" w:line="259" w:lineRule="auto"/>
              <w:ind w:left="0" w:right="2" w:firstLine="0"/>
              <w:jc w:val="center"/>
            </w:pPr>
            <w:r>
              <w:rPr>
                <w:sz w:val="17"/>
              </w:rPr>
              <w:t>15</w:t>
            </w:r>
          </w:p>
        </w:tc>
        <w:tc>
          <w:tcPr>
            <w:tcW w:w="958" w:type="dxa"/>
            <w:tcBorders>
              <w:top w:val="single" w:sz="3" w:space="0" w:color="000000"/>
              <w:left w:val="single" w:sz="3" w:space="0" w:color="000000"/>
              <w:bottom w:val="single" w:sz="3" w:space="0" w:color="000000"/>
              <w:right w:val="single" w:sz="3" w:space="0" w:color="000000"/>
            </w:tcBorders>
            <w:vAlign w:val="bottom"/>
          </w:tcPr>
          <w:p w14:paraId="50F6B53A" w14:textId="77777777" w:rsidR="009535C5" w:rsidRDefault="00090F56">
            <w:pPr>
              <w:spacing w:after="0" w:line="259" w:lineRule="auto"/>
              <w:ind w:left="0" w:right="2" w:firstLine="0"/>
              <w:jc w:val="center"/>
            </w:pPr>
            <w:r>
              <w:rPr>
                <w:sz w:val="17"/>
              </w:rPr>
              <w:t>3</w:t>
            </w:r>
          </w:p>
        </w:tc>
        <w:tc>
          <w:tcPr>
            <w:tcW w:w="1092" w:type="dxa"/>
            <w:tcBorders>
              <w:top w:val="single" w:sz="3" w:space="0" w:color="000000"/>
              <w:left w:val="single" w:sz="3" w:space="0" w:color="000000"/>
              <w:bottom w:val="single" w:sz="3" w:space="0" w:color="000000"/>
              <w:right w:val="single" w:sz="3" w:space="0" w:color="000000"/>
            </w:tcBorders>
            <w:vAlign w:val="bottom"/>
          </w:tcPr>
          <w:p w14:paraId="23935A5F" w14:textId="77777777" w:rsidR="009535C5" w:rsidRDefault="00090F56">
            <w:pPr>
              <w:spacing w:after="0" w:line="259" w:lineRule="auto"/>
              <w:ind w:left="4" w:firstLine="0"/>
              <w:jc w:val="center"/>
            </w:pPr>
            <w:r>
              <w:rPr>
                <w:sz w:val="17"/>
              </w:rPr>
              <w:t>15</w:t>
            </w:r>
          </w:p>
        </w:tc>
        <w:tc>
          <w:tcPr>
            <w:tcW w:w="887" w:type="dxa"/>
            <w:tcBorders>
              <w:top w:val="single" w:sz="3" w:space="0" w:color="000000"/>
              <w:left w:val="single" w:sz="3" w:space="0" w:color="000000"/>
              <w:bottom w:val="single" w:sz="3" w:space="0" w:color="000000"/>
              <w:right w:val="single" w:sz="3" w:space="0" w:color="000000"/>
            </w:tcBorders>
            <w:vAlign w:val="bottom"/>
          </w:tcPr>
          <w:p w14:paraId="66FEC25B" w14:textId="77777777" w:rsidR="009535C5" w:rsidRDefault="00090F56">
            <w:pPr>
              <w:spacing w:after="0" w:line="259" w:lineRule="auto"/>
              <w:ind w:left="132" w:firstLine="0"/>
            </w:pPr>
            <w:r>
              <w:rPr>
                <w:sz w:val="17"/>
              </w:rPr>
              <w:t>135 min.</w:t>
            </w:r>
          </w:p>
        </w:tc>
        <w:tc>
          <w:tcPr>
            <w:tcW w:w="880" w:type="dxa"/>
            <w:tcBorders>
              <w:top w:val="single" w:sz="3" w:space="0" w:color="000000"/>
              <w:left w:val="single" w:sz="3" w:space="0" w:color="000000"/>
              <w:bottom w:val="single" w:sz="3" w:space="0" w:color="000000"/>
              <w:right w:val="single" w:sz="3" w:space="0" w:color="000000"/>
            </w:tcBorders>
            <w:vAlign w:val="bottom"/>
          </w:tcPr>
          <w:p w14:paraId="567300B6" w14:textId="77777777" w:rsidR="009535C5" w:rsidRDefault="00090F56">
            <w:pPr>
              <w:spacing w:after="0" w:line="259" w:lineRule="auto"/>
              <w:ind w:left="0" w:right="2" w:firstLine="0"/>
              <w:jc w:val="center"/>
            </w:pPr>
            <w:r>
              <w:rPr>
                <w:sz w:val="17"/>
              </w:rPr>
              <w:t>75</w:t>
            </w:r>
          </w:p>
        </w:tc>
        <w:tc>
          <w:tcPr>
            <w:tcW w:w="761" w:type="dxa"/>
            <w:tcBorders>
              <w:top w:val="single" w:sz="3" w:space="0" w:color="000000"/>
              <w:left w:val="single" w:sz="3" w:space="0" w:color="000000"/>
              <w:bottom w:val="single" w:sz="3" w:space="0" w:color="000000"/>
              <w:right w:val="single" w:sz="5" w:space="0" w:color="000000"/>
            </w:tcBorders>
            <w:vAlign w:val="bottom"/>
          </w:tcPr>
          <w:p w14:paraId="14EF364A" w14:textId="77777777" w:rsidR="009535C5" w:rsidRDefault="00090F56">
            <w:pPr>
              <w:spacing w:after="0" w:line="259" w:lineRule="auto"/>
              <w:ind w:left="2" w:firstLine="0"/>
              <w:jc w:val="center"/>
            </w:pPr>
            <w:r>
              <w:rPr>
                <w:sz w:val="17"/>
              </w:rPr>
              <w:t>105</w:t>
            </w:r>
          </w:p>
        </w:tc>
      </w:tr>
      <w:tr w:rsidR="009535C5" w14:paraId="31F8C312" w14:textId="77777777">
        <w:trPr>
          <w:trHeight w:val="321"/>
        </w:trPr>
        <w:tc>
          <w:tcPr>
            <w:tcW w:w="1426" w:type="dxa"/>
            <w:tcBorders>
              <w:top w:val="single" w:sz="3" w:space="0" w:color="000000"/>
              <w:left w:val="single" w:sz="3" w:space="0" w:color="000000"/>
              <w:bottom w:val="single" w:sz="3" w:space="0" w:color="000000"/>
              <w:right w:val="single" w:sz="3" w:space="0" w:color="000000"/>
            </w:tcBorders>
            <w:vAlign w:val="bottom"/>
          </w:tcPr>
          <w:p w14:paraId="4EEEC8A7" w14:textId="77777777" w:rsidR="009535C5" w:rsidRDefault="00090F56">
            <w:pPr>
              <w:spacing w:after="0" w:line="259" w:lineRule="auto"/>
              <w:ind w:left="29" w:firstLine="0"/>
            </w:pPr>
            <w:r>
              <w:rPr>
                <w:b/>
                <w:color w:val="0070C0"/>
                <w:sz w:val="17"/>
              </w:rPr>
              <w:t>Zkouška V</w:t>
            </w:r>
          </w:p>
        </w:tc>
        <w:tc>
          <w:tcPr>
            <w:tcW w:w="1002" w:type="dxa"/>
            <w:tcBorders>
              <w:top w:val="single" w:sz="3" w:space="0" w:color="000000"/>
              <w:left w:val="single" w:sz="3" w:space="0" w:color="000000"/>
              <w:bottom w:val="single" w:sz="3" w:space="0" w:color="000000"/>
              <w:right w:val="single" w:sz="3" w:space="0" w:color="000000"/>
            </w:tcBorders>
            <w:vAlign w:val="bottom"/>
          </w:tcPr>
          <w:p w14:paraId="39949FCF" w14:textId="77777777" w:rsidR="009535C5" w:rsidRDefault="00090F56">
            <w:pPr>
              <w:spacing w:after="0" w:line="259" w:lineRule="auto"/>
              <w:ind w:left="4" w:firstLine="0"/>
              <w:jc w:val="center"/>
            </w:pPr>
            <w:r>
              <w:rPr>
                <w:sz w:val="17"/>
              </w:rPr>
              <w:t>72</w:t>
            </w:r>
          </w:p>
        </w:tc>
        <w:tc>
          <w:tcPr>
            <w:tcW w:w="1034" w:type="dxa"/>
            <w:tcBorders>
              <w:top w:val="single" w:sz="3" w:space="0" w:color="000000"/>
              <w:left w:val="single" w:sz="3" w:space="0" w:color="000000"/>
              <w:bottom w:val="single" w:sz="3" w:space="0" w:color="000000"/>
              <w:right w:val="single" w:sz="3" w:space="0" w:color="000000"/>
            </w:tcBorders>
            <w:vAlign w:val="bottom"/>
          </w:tcPr>
          <w:p w14:paraId="15C3ACAE" w14:textId="77777777" w:rsidR="009535C5" w:rsidRDefault="00090F56">
            <w:pPr>
              <w:spacing w:after="0" w:line="259" w:lineRule="auto"/>
              <w:ind w:left="0" w:right="2" w:firstLine="0"/>
              <w:jc w:val="center"/>
            </w:pPr>
            <w:r>
              <w:rPr>
                <w:sz w:val="17"/>
              </w:rPr>
              <w:t>54</w:t>
            </w:r>
          </w:p>
        </w:tc>
        <w:tc>
          <w:tcPr>
            <w:tcW w:w="1022" w:type="dxa"/>
            <w:tcBorders>
              <w:top w:val="single" w:sz="3" w:space="0" w:color="000000"/>
              <w:left w:val="single" w:sz="3" w:space="0" w:color="000000"/>
              <w:bottom w:val="single" w:sz="3" w:space="0" w:color="000000"/>
              <w:right w:val="single" w:sz="3" w:space="0" w:color="000000"/>
            </w:tcBorders>
            <w:vAlign w:val="bottom"/>
          </w:tcPr>
          <w:p w14:paraId="0EC458F2" w14:textId="77777777" w:rsidR="009535C5" w:rsidRDefault="00090F56">
            <w:pPr>
              <w:spacing w:after="0" w:line="259" w:lineRule="auto"/>
              <w:ind w:left="0" w:right="2" w:firstLine="0"/>
              <w:jc w:val="center"/>
            </w:pPr>
            <w:r>
              <w:rPr>
                <w:sz w:val="17"/>
              </w:rPr>
              <w:t>18</w:t>
            </w:r>
          </w:p>
        </w:tc>
        <w:tc>
          <w:tcPr>
            <w:tcW w:w="958" w:type="dxa"/>
            <w:tcBorders>
              <w:top w:val="single" w:sz="3" w:space="0" w:color="000000"/>
              <w:left w:val="single" w:sz="3" w:space="0" w:color="000000"/>
              <w:bottom w:val="single" w:sz="3" w:space="0" w:color="000000"/>
              <w:right w:val="single" w:sz="3" w:space="0" w:color="000000"/>
            </w:tcBorders>
            <w:vAlign w:val="bottom"/>
          </w:tcPr>
          <w:p w14:paraId="1D94E534" w14:textId="77777777" w:rsidR="009535C5" w:rsidRDefault="00090F56">
            <w:pPr>
              <w:spacing w:after="0" w:line="259" w:lineRule="auto"/>
              <w:ind w:left="0" w:right="2" w:firstLine="0"/>
              <w:jc w:val="center"/>
            </w:pPr>
            <w:r>
              <w:rPr>
                <w:sz w:val="17"/>
              </w:rPr>
              <w:t>3</w:t>
            </w:r>
          </w:p>
        </w:tc>
        <w:tc>
          <w:tcPr>
            <w:tcW w:w="1092" w:type="dxa"/>
            <w:tcBorders>
              <w:top w:val="single" w:sz="3" w:space="0" w:color="000000"/>
              <w:left w:val="single" w:sz="3" w:space="0" w:color="000000"/>
              <w:bottom w:val="single" w:sz="3" w:space="0" w:color="000000"/>
              <w:right w:val="single" w:sz="3" w:space="0" w:color="000000"/>
            </w:tcBorders>
            <w:vAlign w:val="bottom"/>
          </w:tcPr>
          <w:p w14:paraId="7429B296" w14:textId="77777777" w:rsidR="009535C5" w:rsidRDefault="00090F56">
            <w:pPr>
              <w:spacing w:after="0" w:line="259" w:lineRule="auto"/>
              <w:ind w:left="4" w:firstLine="0"/>
              <w:jc w:val="center"/>
            </w:pPr>
            <w:r>
              <w:rPr>
                <w:sz w:val="17"/>
              </w:rPr>
              <w:t>15</w:t>
            </w:r>
          </w:p>
        </w:tc>
        <w:tc>
          <w:tcPr>
            <w:tcW w:w="887" w:type="dxa"/>
            <w:tcBorders>
              <w:top w:val="single" w:sz="3" w:space="0" w:color="000000"/>
              <w:left w:val="single" w:sz="3" w:space="0" w:color="000000"/>
              <w:bottom w:val="single" w:sz="3" w:space="0" w:color="000000"/>
              <w:right w:val="single" w:sz="3" w:space="0" w:color="000000"/>
            </w:tcBorders>
            <w:vAlign w:val="bottom"/>
          </w:tcPr>
          <w:p w14:paraId="7EB51541" w14:textId="77777777" w:rsidR="009535C5" w:rsidRDefault="00090F56">
            <w:pPr>
              <w:spacing w:after="0" w:line="259" w:lineRule="auto"/>
              <w:ind w:left="132" w:firstLine="0"/>
            </w:pPr>
            <w:r>
              <w:rPr>
                <w:sz w:val="17"/>
              </w:rPr>
              <w:t>150 min.</w:t>
            </w:r>
          </w:p>
        </w:tc>
        <w:tc>
          <w:tcPr>
            <w:tcW w:w="880" w:type="dxa"/>
            <w:tcBorders>
              <w:top w:val="single" w:sz="3" w:space="0" w:color="000000"/>
              <w:left w:val="single" w:sz="3" w:space="0" w:color="000000"/>
              <w:bottom w:val="single" w:sz="3" w:space="0" w:color="000000"/>
              <w:right w:val="single" w:sz="3" w:space="0" w:color="000000"/>
            </w:tcBorders>
            <w:vAlign w:val="bottom"/>
          </w:tcPr>
          <w:p w14:paraId="03FD6D0E" w14:textId="77777777" w:rsidR="009535C5" w:rsidRDefault="00090F56">
            <w:pPr>
              <w:spacing w:after="0" w:line="259" w:lineRule="auto"/>
              <w:ind w:left="0" w:right="2" w:firstLine="0"/>
              <w:jc w:val="center"/>
            </w:pPr>
            <w:r>
              <w:rPr>
                <w:sz w:val="17"/>
              </w:rPr>
              <w:t>87</w:t>
            </w:r>
          </w:p>
        </w:tc>
        <w:tc>
          <w:tcPr>
            <w:tcW w:w="761" w:type="dxa"/>
            <w:tcBorders>
              <w:top w:val="single" w:sz="3" w:space="0" w:color="000000"/>
              <w:left w:val="single" w:sz="3" w:space="0" w:color="000000"/>
              <w:bottom w:val="single" w:sz="3" w:space="0" w:color="000000"/>
              <w:right w:val="single" w:sz="5" w:space="0" w:color="000000"/>
            </w:tcBorders>
            <w:vAlign w:val="bottom"/>
          </w:tcPr>
          <w:p w14:paraId="2C4D711A" w14:textId="77777777" w:rsidR="009535C5" w:rsidRDefault="00090F56">
            <w:pPr>
              <w:spacing w:after="0" w:line="259" w:lineRule="auto"/>
              <w:ind w:left="2" w:firstLine="0"/>
              <w:jc w:val="center"/>
            </w:pPr>
            <w:r>
              <w:rPr>
                <w:sz w:val="17"/>
              </w:rPr>
              <w:t>120</w:t>
            </w:r>
          </w:p>
        </w:tc>
      </w:tr>
      <w:tr w:rsidR="009535C5" w14:paraId="30E2FC3F" w14:textId="77777777">
        <w:trPr>
          <w:trHeight w:val="321"/>
        </w:trPr>
        <w:tc>
          <w:tcPr>
            <w:tcW w:w="1426" w:type="dxa"/>
            <w:tcBorders>
              <w:top w:val="single" w:sz="3" w:space="0" w:color="000000"/>
              <w:left w:val="single" w:sz="3" w:space="0" w:color="000000"/>
              <w:bottom w:val="single" w:sz="3" w:space="0" w:color="000000"/>
              <w:right w:val="single" w:sz="3" w:space="0" w:color="000000"/>
            </w:tcBorders>
            <w:vAlign w:val="bottom"/>
          </w:tcPr>
          <w:p w14:paraId="2F604E1A" w14:textId="77777777" w:rsidR="009535C5" w:rsidRDefault="00090F56">
            <w:pPr>
              <w:spacing w:after="0" w:line="259" w:lineRule="auto"/>
              <w:ind w:left="29" w:firstLine="0"/>
            </w:pPr>
            <w:r>
              <w:rPr>
                <w:b/>
                <w:color w:val="0070C0"/>
                <w:sz w:val="17"/>
              </w:rPr>
              <w:t>Zkouška VI</w:t>
            </w:r>
          </w:p>
        </w:tc>
        <w:tc>
          <w:tcPr>
            <w:tcW w:w="1002" w:type="dxa"/>
            <w:tcBorders>
              <w:top w:val="single" w:sz="3" w:space="0" w:color="000000"/>
              <w:left w:val="single" w:sz="3" w:space="0" w:color="000000"/>
              <w:bottom w:val="single" w:sz="3" w:space="0" w:color="000000"/>
              <w:right w:val="single" w:sz="3" w:space="0" w:color="000000"/>
            </w:tcBorders>
            <w:vAlign w:val="bottom"/>
          </w:tcPr>
          <w:p w14:paraId="1CA0F6A4" w14:textId="77777777" w:rsidR="009535C5" w:rsidRDefault="00090F56">
            <w:pPr>
              <w:spacing w:after="0" w:line="259" w:lineRule="auto"/>
              <w:ind w:left="4" w:firstLine="0"/>
              <w:jc w:val="center"/>
            </w:pPr>
            <w:r>
              <w:rPr>
                <w:sz w:val="17"/>
              </w:rPr>
              <w:t>60</w:t>
            </w:r>
          </w:p>
        </w:tc>
        <w:tc>
          <w:tcPr>
            <w:tcW w:w="1034" w:type="dxa"/>
            <w:tcBorders>
              <w:top w:val="single" w:sz="3" w:space="0" w:color="000000"/>
              <w:left w:val="single" w:sz="3" w:space="0" w:color="000000"/>
              <w:bottom w:val="single" w:sz="3" w:space="0" w:color="000000"/>
              <w:right w:val="single" w:sz="3" w:space="0" w:color="000000"/>
            </w:tcBorders>
            <w:vAlign w:val="bottom"/>
          </w:tcPr>
          <w:p w14:paraId="6622B815" w14:textId="77777777" w:rsidR="009535C5" w:rsidRDefault="00090F56">
            <w:pPr>
              <w:spacing w:after="0" w:line="259" w:lineRule="auto"/>
              <w:ind w:left="0" w:right="2" w:firstLine="0"/>
              <w:jc w:val="center"/>
            </w:pPr>
            <w:r>
              <w:rPr>
                <w:sz w:val="17"/>
              </w:rPr>
              <w:t>45</w:t>
            </w:r>
          </w:p>
        </w:tc>
        <w:tc>
          <w:tcPr>
            <w:tcW w:w="1022" w:type="dxa"/>
            <w:tcBorders>
              <w:top w:val="single" w:sz="3" w:space="0" w:color="000000"/>
              <w:left w:val="single" w:sz="3" w:space="0" w:color="000000"/>
              <w:bottom w:val="single" w:sz="3" w:space="0" w:color="000000"/>
              <w:right w:val="single" w:sz="3" w:space="0" w:color="000000"/>
            </w:tcBorders>
            <w:vAlign w:val="bottom"/>
          </w:tcPr>
          <w:p w14:paraId="5CFCFAE8" w14:textId="77777777" w:rsidR="009535C5" w:rsidRDefault="00090F56">
            <w:pPr>
              <w:spacing w:after="0" w:line="259" w:lineRule="auto"/>
              <w:ind w:left="0" w:right="2" w:firstLine="0"/>
              <w:jc w:val="center"/>
            </w:pPr>
            <w:r>
              <w:rPr>
                <w:sz w:val="17"/>
              </w:rPr>
              <w:t>15</w:t>
            </w:r>
          </w:p>
        </w:tc>
        <w:tc>
          <w:tcPr>
            <w:tcW w:w="958" w:type="dxa"/>
            <w:tcBorders>
              <w:top w:val="single" w:sz="3" w:space="0" w:color="000000"/>
              <w:left w:val="single" w:sz="3" w:space="0" w:color="000000"/>
              <w:bottom w:val="single" w:sz="3" w:space="0" w:color="000000"/>
              <w:right w:val="single" w:sz="3" w:space="0" w:color="000000"/>
            </w:tcBorders>
            <w:vAlign w:val="bottom"/>
          </w:tcPr>
          <w:p w14:paraId="70328B18" w14:textId="77777777" w:rsidR="009535C5" w:rsidRDefault="00090F56">
            <w:pPr>
              <w:spacing w:after="0" w:line="259" w:lineRule="auto"/>
              <w:ind w:left="0" w:right="2" w:firstLine="0"/>
              <w:jc w:val="center"/>
            </w:pPr>
            <w:r>
              <w:rPr>
                <w:sz w:val="17"/>
              </w:rPr>
              <w:t>3</w:t>
            </w:r>
          </w:p>
        </w:tc>
        <w:tc>
          <w:tcPr>
            <w:tcW w:w="1092" w:type="dxa"/>
            <w:tcBorders>
              <w:top w:val="single" w:sz="3" w:space="0" w:color="000000"/>
              <w:left w:val="single" w:sz="3" w:space="0" w:color="000000"/>
              <w:bottom w:val="single" w:sz="3" w:space="0" w:color="000000"/>
              <w:right w:val="single" w:sz="3" w:space="0" w:color="000000"/>
            </w:tcBorders>
            <w:vAlign w:val="bottom"/>
          </w:tcPr>
          <w:p w14:paraId="5E0EF860" w14:textId="77777777" w:rsidR="009535C5" w:rsidRDefault="00090F56">
            <w:pPr>
              <w:spacing w:after="0" w:line="259" w:lineRule="auto"/>
              <w:ind w:left="4" w:firstLine="0"/>
              <w:jc w:val="center"/>
            </w:pPr>
            <w:r>
              <w:rPr>
                <w:sz w:val="17"/>
              </w:rPr>
              <w:t>15</w:t>
            </w:r>
          </w:p>
        </w:tc>
        <w:tc>
          <w:tcPr>
            <w:tcW w:w="887" w:type="dxa"/>
            <w:tcBorders>
              <w:top w:val="single" w:sz="3" w:space="0" w:color="000000"/>
              <w:left w:val="single" w:sz="3" w:space="0" w:color="000000"/>
              <w:bottom w:val="single" w:sz="3" w:space="0" w:color="000000"/>
              <w:right w:val="single" w:sz="3" w:space="0" w:color="000000"/>
            </w:tcBorders>
            <w:vAlign w:val="bottom"/>
          </w:tcPr>
          <w:p w14:paraId="7F5B6100" w14:textId="77777777" w:rsidR="009535C5" w:rsidRDefault="00090F56">
            <w:pPr>
              <w:spacing w:after="0" w:line="259" w:lineRule="auto"/>
              <w:ind w:left="132" w:firstLine="0"/>
            </w:pPr>
            <w:r>
              <w:rPr>
                <w:sz w:val="17"/>
              </w:rPr>
              <w:t>135 min.</w:t>
            </w:r>
          </w:p>
        </w:tc>
        <w:tc>
          <w:tcPr>
            <w:tcW w:w="880" w:type="dxa"/>
            <w:tcBorders>
              <w:top w:val="single" w:sz="3" w:space="0" w:color="000000"/>
              <w:left w:val="single" w:sz="3" w:space="0" w:color="000000"/>
              <w:bottom w:val="single" w:sz="3" w:space="0" w:color="000000"/>
              <w:right w:val="single" w:sz="3" w:space="0" w:color="000000"/>
            </w:tcBorders>
            <w:vAlign w:val="bottom"/>
          </w:tcPr>
          <w:p w14:paraId="6FA52CF1" w14:textId="77777777" w:rsidR="009535C5" w:rsidRDefault="00090F56">
            <w:pPr>
              <w:spacing w:after="0" w:line="259" w:lineRule="auto"/>
              <w:ind w:left="0" w:right="2" w:firstLine="0"/>
              <w:jc w:val="center"/>
            </w:pPr>
            <w:r>
              <w:rPr>
                <w:sz w:val="17"/>
              </w:rPr>
              <w:t>75</w:t>
            </w:r>
          </w:p>
        </w:tc>
        <w:tc>
          <w:tcPr>
            <w:tcW w:w="761" w:type="dxa"/>
            <w:tcBorders>
              <w:top w:val="single" w:sz="3" w:space="0" w:color="000000"/>
              <w:left w:val="single" w:sz="3" w:space="0" w:color="000000"/>
              <w:bottom w:val="single" w:sz="3" w:space="0" w:color="000000"/>
              <w:right w:val="single" w:sz="5" w:space="0" w:color="000000"/>
            </w:tcBorders>
            <w:vAlign w:val="bottom"/>
          </w:tcPr>
          <w:p w14:paraId="2EBA01C7" w14:textId="77777777" w:rsidR="009535C5" w:rsidRDefault="00090F56">
            <w:pPr>
              <w:spacing w:after="0" w:line="259" w:lineRule="auto"/>
              <w:ind w:left="2" w:firstLine="0"/>
              <w:jc w:val="center"/>
            </w:pPr>
            <w:r>
              <w:rPr>
                <w:sz w:val="17"/>
              </w:rPr>
              <w:t>105</w:t>
            </w:r>
          </w:p>
        </w:tc>
      </w:tr>
      <w:tr w:rsidR="009535C5" w14:paraId="4F1D8E3A" w14:textId="77777777">
        <w:trPr>
          <w:trHeight w:val="321"/>
        </w:trPr>
        <w:tc>
          <w:tcPr>
            <w:tcW w:w="1426" w:type="dxa"/>
            <w:tcBorders>
              <w:top w:val="single" w:sz="3" w:space="0" w:color="000000"/>
              <w:left w:val="single" w:sz="3" w:space="0" w:color="000000"/>
              <w:bottom w:val="single" w:sz="3" w:space="0" w:color="000000"/>
              <w:right w:val="single" w:sz="3" w:space="0" w:color="000000"/>
            </w:tcBorders>
            <w:vAlign w:val="bottom"/>
          </w:tcPr>
          <w:p w14:paraId="0EF3C545" w14:textId="77777777" w:rsidR="009535C5" w:rsidRDefault="00090F56">
            <w:pPr>
              <w:spacing w:after="0" w:line="259" w:lineRule="auto"/>
              <w:ind w:left="29" w:firstLine="0"/>
            </w:pPr>
            <w:r>
              <w:rPr>
                <w:b/>
                <w:color w:val="0070C0"/>
                <w:sz w:val="17"/>
              </w:rPr>
              <w:t>Zkouška VII</w:t>
            </w:r>
          </w:p>
        </w:tc>
        <w:tc>
          <w:tcPr>
            <w:tcW w:w="1002" w:type="dxa"/>
            <w:tcBorders>
              <w:top w:val="single" w:sz="3" w:space="0" w:color="000000"/>
              <w:left w:val="single" w:sz="3" w:space="0" w:color="000000"/>
              <w:bottom w:val="single" w:sz="3" w:space="0" w:color="000000"/>
              <w:right w:val="single" w:sz="3" w:space="0" w:color="000000"/>
            </w:tcBorders>
            <w:vAlign w:val="bottom"/>
          </w:tcPr>
          <w:p w14:paraId="38E3AD60" w14:textId="77777777" w:rsidR="009535C5" w:rsidRDefault="00090F56">
            <w:pPr>
              <w:spacing w:after="0" w:line="259" w:lineRule="auto"/>
              <w:ind w:left="4" w:firstLine="0"/>
              <w:jc w:val="center"/>
            </w:pPr>
            <w:r>
              <w:rPr>
                <w:sz w:val="17"/>
              </w:rPr>
              <w:t>80</w:t>
            </w:r>
          </w:p>
        </w:tc>
        <w:tc>
          <w:tcPr>
            <w:tcW w:w="1034" w:type="dxa"/>
            <w:tcBorders>
              <w:top w:val="single" w:sz="3" w:space="0" w:color="000000"/>
              <w:left w:val="single" w:sz="3" w:space="0" w:color="000000"/>
              <w:bottom w:val="single" w:sz="3" w:space="0" w:color="000000"/>
              <w:right w:val="single" w:sz="3" w:space="0" w:color="000000"/>
            </w:tcBorders>
            <w:vAlign w:val="bottom"/>
          </w:tcPr>
          <w:p w14:paraId="117F1664" w14:textId="77777777" w:rsidR="009535C5" w:rsidRDefault="00090F56">
            <w:pPr>
              <w:spacing w:after="0" w:line="259" w:lineRule="auto"/>
              <w:ind w:left="0" w:right="2" w:firstLine="0"/>
              <w:jc w:val="center"/>
            </w:pPr>
            <w:r>
              <w:rPr>
                <w:sz w:val="17"/>
              </w:rPr>
              <w:t>60</w:t>
            </w:r>
          </w:p>
        </w:tc>
        <w:tc>
          <w:tcPr>
            <w:tcW w:w="1022" w:type="dxa"/>
            <w:tcBorders>
              <w:top w:val="single" w:sz="3" w:space="0" w:color="000000"/>
              <w:left w:val="single" w:sz="3" w:space="0" w:color="000000"/>
              <w:bottom w:val="single" w:sz="3" w:space="0" w:color="000000"/>
              <w:right w:val="single" w:sz="3" w:space="0" w:color="000000"/>
            </w:tcBorders>
            <w:vAlign w:val="bottom"/>
          </w:tcPr>
          <w:p w14:paraId="538ABDFD" w14:textId="77777777" w:rsidR="009535C5" w:rsidRDefault="00090F56">
            <w:pPr>
              <w:spacing w:after="0" w:line="259" w:lineRule="auto"/>
              <w:ind w:left="0" w:right="2" w:firstLine="0"/>
              <w:jc w:val="center"/>
            </w:pPr>
            <w:r>
              <w:rPr>
                <w:sz w:val="17"/>
              </w:rPr>
              <w:t>20</w:t>
            </w:r>
          </w:p>
        </w:tc>
        <w:tc>
          <w:tcPr>
            <w:tcW w:w="958" w:type="dxa"/>
            <w:tcBorders>
              <w:top w:val="single" w:sz="3" w:space="0" w:color="000000"/>
              <w:left w:val="single" w:sz="3" w:space="0" w:color="000000"/>
              <w:bottom w:val="single" w:sz="3" w:space="0" w:color="000000"/>
              <w:right w:val="single" w:sz="3" w:space="0" w:color="000000"/>
            </w:tcBorders>
            <w:vAlign w:val="bottom"/>
          </w:tcPr>
          <w:p w14:paraId="0CA76D94" w14:textId="77777777" w:rsidR="009535C5" w:rsidRDefault="00090F56">
            <w:pPr>
              <w:spacing w:after="0" w:line="259" w:lineRule="auto"/>
              <w:ind w:left="0" w:right="2" w:firstLine="0"/>
              <w:jc w:val="center"/>
            </w:pPr>
            <w:r>
              <w:rPr>
                <w:sz w:val="17"/>
              </w:rPr>
              <w:t>4</w:t>
            </w:r>
          </w:p>
        </w:tc>
        <w:tc>
          <w:tcPr>
            <w:tcW w:w="1092" w:type="dxa"/>
            <w:tcBorders>
              <w:top w:val="single" w:sz="3" w:space="0" w:color="000000"/>
              <w:left w:val="single" w:sz="3" w:space="0" w:color="000000"/>
              <w:bottom w:val="single" w:sz="3" w:space="0" w:color="000000"/>
              <w:right w:val="single" w:sz="3" w:space="0" w:color="000000"/>
            </w:tcBorders>
            <w:vAlign w:val="bottom"/>
          </w:tcPr>
          <w:p w14:paraId="0E237201" w14:textId="77777777" w:rsidR="009535C5" w:rsidRDefault="00090F56">
            <w:pPr>
              <w:spacing w:after="0" w:line="259" w:lineRule="auto"/>
              <w:ind w:left="4" w:firstLine="0"/>
              <w:jc w:val="center"/>
            </w:pPr>
            <w:r>
              <w:rPr>
                <w:sz w:val="17"/>
              </w:rPr>
              <w:t>20</w:t>
            </w:r>
          </w:p>
        </w:tc>
        <w:tc>
          <w:tcPr>
            <w:tcW w:w="887" w:type="dxa"/>
            <w:tcBorders>
              <w:top w:val="single" w:sz="3" w:space="0" w:color="000000"/>
              <w:left w:val="single" w:sz="3" w:space="0" w:color="000000"/>
              <w:bottom w:val="single" w:sz="3" w:space="0" w:color="000000"/>
              <w:right w:val="single" w:sz="3" w:space="0" w:color="000000"/>
            </w:tcBorders>
            <w:vAlign w:val="bottom"/>
          </w:tcPr>
          <w:p w14:paraId="00D93C6D" w14:textId="77777777" w:rsidR="009535C5" w:rsidRDefault="00090F56">
            <w:pPr>
              <w:spacing w:after="0" w:line="259" w:lineRule="auto"/>
              <w:ind w:left="132" w:firstLine="0"/>
            </w:pPr>
            <w:r>
              <w:rPr>
                <w:sz w:val="17"/>
              </w:rPr>
              <w:t>180 min.</w:t>
            </w:r>
          </w:p>
        </w:tc>
        <w:tc>
          <w:tcPr>
            <w:tcW w:w="880" w:type="dxa"/>
            <w:tcBorders>
              <w:top w:val="single" w:sz="3" w:space="0" w:color="000000"/>
              <w:left w:val="single" w:sz="3" w:space="0" w:color="000000"/>
              <w:bottom w:val="single" w:sz="3" w:space="0" w:color="000000"/>
              <w:right w:val="single" w:sz="3" w:space="0" w:color="000000"/>
            </w:tcBorders>
            <w:vAlign w:val="bottom"/>
          </w:tcPr>
          <w:p w14:paraId="28EFCD95" w14:textId="77777777" w:rsidR="009535C5" w:rsidRDefault="00090F56">
            <w:pPr>
              <w:spacing w:after="0" w:line="259" w:lineRule="auto"/>
              <w:ind w:left="0" w:right="2" w:firstLine="0"/>
              <w:jc w:val="center"/>
            </w:pPr>
            <w:r>
              <w:rPr>
                <w:sz w:val="17"/>
              </w:rPr>
              <w:t>100</w:t>
            </w:r>
          </w:p>
        </w:tc>
        <w:tc>
          <w:tcPr>
            <w:tcW w:w="761" w:type="dxa"/>
            <w:tcBorders>
              <w:top w:val="single" w:sz="3" w:space="0" w:color="000000"/>
              <w:left w:val="single" w:sz="3" w:space="0" w:color="000000"/>
              <w:bottom w:val="single" w:sz="3" w:space="0" w:color="000000"/>
              <w:right w:val="single" w:sz="5" w:space="0" w:color="000000"/>
            </w:tcBorders>
            <w:vAlign w:val="bottom"/>
          </w:tcPr>
          <w:p w14:paraId="12AE9883" w14:textId="77777777" w:rsidR="009535C5" w:rsidRDefault="00090F56">
            <w:pPr>
              <w:spacing w:after="0" w:line="259" w:lineRule="auto"/>
              <w:ind w:left="2" w:firstLine="0"/>
              <w:jc w:val="center"/>
            </w:pPr>
            <w:r>
              <w:rPr>
                <w:sz w:val="17"/>
              </w:rPr>
              <w:t>140</w:t>
            </w:r>
          </w:p>
        </w:tc>
      </w:tr>
      <w:tr w:rsidR="009535C5" w14:paraId="29FB4065" w14:textId="77777777">
        <w:trPr>
          <w:trHeight w:val="321"/>
        </w:trPr>
        <w:tc>
          <w:tcPr>
            <w:tcW w:w="1426" w:type="dxa"/>
            <w:tcBorders>
              <w:top w:val="single" w:sz="3" w:space="0" w:color="000000"/>
              <w:left w:val="single" w:sz="3" w:space="0" w:color="000000"/>
              <w:bottom w:val="single" w:sz="3" w:space="0" w:color="000000"/>
              <w:right w:val="single" w:sz="3" w:space="0" w:color="000000"/>
            </w:tcBorders>
            <w:vAlign w:val="bottom"/>
          </w:tcPr>
          <w:p w14:paraId="3BE624D8" w14:textId="77777777" w:rsidR="009535C5" w:rsidRDefault="00090F56">
            <w:pPr>
              <w:spacing w:after="0" w:line="259" w:lineRule="auto"/>
              <w:ind w:left="29" w:firstLine="0"/>
            </w:pPr>
            <w:r>
              <w:rPr>
                <w:b/>
                <w:color w:val="0070C0"/>
                <w:sz w:val="17"/>
              </w:rPr>
              <w:t>Zkouška VIII</w:t>
            </w:r>
          </w:p>
        </w:tc>
        <w:tc>
          <w:tcPr>
            <w:tcW w:w="1002" w:type="dxa"/>
            <w:tcBorders>
              <w:top w:val="single" w:sz="3" w:space="0" w:color="000000"/>
              <w:left w:val="single" w:sz="3" w:space="0" w:color="000000"/>
              <w:bottom w:val="single" w:sz="3" w:space="0" w:color="000000"/>
              <w:right w:val="single" w:sz="3" w:space="0" w:color="000000"/>
            </w:tcBorders>
            <w:vAlign w:val="bottom"/>
          </w:tcPr>
          <w:p w14:paraId="0720457E" w14:textId="77777777" w:rsidR="009535C5" w:rsidRDefault="00090F56">
            <w:pPr>
              <w:spacing w:after="0" w:line="259" w:lineRule="auto"/>
              <w:ind w:left="4" w:firstLine="0"/>
              <w:jc w:val="center"/>
            </w:pPr>
            <w:r>
              <w:rPr>
                <w:sz w:val="17"/>
              </w:rPr>
              <w:t>80</w:t>
            </w:r>
          </w:p>
        </w:tc>
        <w:tc>
          <w:tcPr>
            <w:tcW w:w="1034" w:type="dxa"/>
            <w:tcBorders>
              <w:top w:val="single" w:sz="3" w:space="0" w:color="000000"/>
              <w:left w:val="single" w:sz="3" w:space="0" w:color="000000"/>
              <w:bottom w:val="single" w:sz="3" w:space="0" w:color="000000"/>
              <w:right w:val="single" w:sz="3" w:space="0" w:color="000000"/>
            </w:tcBorders>
            <w:vAlign w:val="bottom"/>
          </w:tcPr>
          <w:p w14:paraId="7C16B023" w14:textId="77777777" w:rsidR="009535C5" w:rsidRDefault="00090F56">
            <w:pPr>
              <w:spacing w:after="0" w:line="259" w:lineRule="auto"/>
              <w:ind w:left="0" w:right="2" w:firstLine="0"/>
              <w:jc w:val="center"/>
            </w:pPr>
            <w:r>
              <w:rPr>
                <w:sz w:val="17"/>
              </w:rPr>
              <w:t>60</w:t>
            </w:r>
          </w:p>
        </w:tc>
        <w:tc>
          <w:tcPr>
            <w:tcW w:w="1022" w:type="dxa"/>
            <w:tcBorders>
              <w:top w:val="single" w:sz="3" w:space="0" w:color="000000"/>
              <w:left w:val="single" w:sz="3" w:space="0" w:color="000000"/>
              <w:bottom w:val="single" w:sz="3" w:space="0" w:color="000000"/>
              <w:right w:val="single" w:sz="3" w:space="0" w:color="000000"/>
            </w:tcBorders>
            <w:vAlign w:val="bottom"/>
          </w:tcPr>
          <w:p w14:paraId="0D7025DB" w14:textId="77777777" w:rsidR="009535C5" w:rsidRDefault="00090F56">
            <w:pPr>
              <w:spacing w:after="0" w:line="259" w:lineRule="auto"/>
              <w:ind w:left="0" w:right="2" w:firstLine="0"/>
              <w:jc w:val="center"/>
            </w:pPr>
            <w:r>
              <w:rPr>
                <w:sz w:val="17"/>
              </w:rPr>
              <w:t>20</w:t>
            </w:r>
          </w:p>
        </w:tc>
        <w:tc>
          <w:tcPr>
            <w:tcW w:w="958" w:type="dxa"/>
            <w:tcBorders>
              <w:top w:val="single" w:sz="3" w:space="0" w:color="000000"/>
              <w:left w:val="single" w:sz="3" w:space="0" w:color="000000"/>
              <w:bottom w:val="single" w:sz="3" w:space="0" w:color="000000"/>
              <w:right w:val="single" w:sz="3" w:space="0" w:color="000000"/>
            </w:tcBorders>
            <w:vAlign w:val="bottom"/>
          </w:tcPr>
          <w:p w14:paraId="2268EED8" w14:textId="77777777" w:rsidR="009535C5" w:rsidRDefault="00090F56">
            <w:pPr>
              <w:spacing w:after="0" w:line="259" w:lineRule="auto"/>
              <w:ind w:left="0" w:right="2" w:firstLine="0"/>
              <w:jc w:val="center"/>
            </w:pPr>
            <w:r>
              <w:rPr>
                <w:sz w:val="17"/>
              </w:rPr>
              <w:t>4</w:t>
            </w:r>
          </w:p>
        </w:tc>
        <w:tc>
          <w:tcPr>
            <w:tcW w:w="1092" w:type="dxa"/>
            <w:tcBorders>
              <w:top w:val="single" w:sz="3" w:space="0" w:color="000000"/>
              <w:left w:val="single" w:sz="3" w:space="0" w:color="000000"/>
              <w:bottom w:val="single" w:sz="3" w:space="0" w:color="000000"/>
              <w:right w:val="single" w:sz="3" w:space="0" w:color="000000"/>
            </w:tcBorders>
            <w:vAlign w:val="bottom"/>
          </w:tcPr>
          <w:p w14:paraId="2E9F955C" w14:textId="77777777" w:rsidR="009535C5" w:rsidRDefault="00090F56">
            <w:pPr>
              <w:spacing w:after="0" w:line="259" w:lineRule="auto"/>
              <w:ind w:left="4" w:firstLine="0"/>
              <w:jc w:val="center"/>
            </w:pPr>
            <w:r>
              <w:rPr>
                <w:sz w:val="17"/>
              </w:rPr>
              <w:t>20</w:t>
            </w:r>
          </w:p>
        </w:tc>
        <w:tc>
          <w:tcPr>
            <w:tcW w:w="887" w:type="dxa"/>
            <w:tcBorders>
              <w:top w:val="single" w:sz="3" w:space="0" w:color="000000"/>
              <w:left w:val="single" w:sz="3" w:space="0" w:color="000000"/>
              <w:bottom w:val="single" w:sz="3" w:space="0" w:color="000000"/>
              <w:right w:val="single" w:sz="3" w:space="0" w:color="000000"/>
            </w:tcBorders>
            <w:vAlign w:val="bottom"/>
          </w:tcPr>
          <w:p w14:paraId="3B31A970" w14:textId="77777777" w:rsidR="009535C5" w:rsidRDefault="00090F56">
            <w:pPr>
              <w:spacing w:after="0" w:line="259" w:lineRule="auto"/>
              <w:ind w:left="132" w:firstLine="0"/>
            </w:pPr>
            <w:r>
              <w:rPr>
                <w:sz w:val="17"/>
              </w:rPr>
              <w:t>180 min.</w:t>
            </w:r>
          </w:p>
        </w:tc>
        <w:tc>
          <w:tcPr>
            <w:tcW w:w="880" w:type="dxa"/>
            <w:tcBorders>
              <w:top w:val="single" w:sz="3" w:space="0" w:color="000000"/>
              <w:left w:val="single" w:sz="3" w:space="0" w:color="000000"/>
              <w:bottom w:val="single" w:sz="3" w:space="0" w:color="000000"/>
              <w:right w:val="single" w:sz="3" w:space="0" w:color="000000"/>
            </w:tcBorders>
            <w:vAlign w:val="bottom"/>
          </w:tcPr>
          <w:p w14:paraId="7B3DFE4F" w14:textId="77777777" w:rsidR="009535C5" w:rsidRDefault="00090F56">
            <w:pPr>
              <w:spacing w:after="0" w:line="259" w:lineRule="auto"/>
              <w:ind w:left="0" w:right="2" w:firstLine="0"/>
              <w:jc w:val="center"/>
            </w:pPr>
            <w:r>
              <w:rPr>
                <w:sz w:val="17"/>
              </w:rPr>
              <w:t>100</w:t>
            </w:r>
          </w:p>
        </w:tc>
        <w:tc>
          <w:tcPr>
            <w:tcW w:w="761" w:type="dxa"/>
            <w:tcBorders>
              <w:top w:val="single" w:sz="3" w:space="0" w:color="000000"/>
              <w:left w:val="single" w:sz="3" w:space="0" w:color="000000"/>
              <w:bottom w:val="single" w:sz="3" w:space="0" w:color="000000"/>
              <w:right w:val="single" w:sz="5" w:space="0" w:color="000000"/>
            </w:tcBorders>
            <w:vAlign w:val="bottom"/>
          </w:tcPr>
          <w:p w14:paraId="145207A0" w14:textId="77777777" w:rsidR="009535C5" w:rsidRDefault="00090F56">
            <w:pPr>
              <w:spacing w:after="0" w:line="259" w:lineRule="auto"/>
              <w:ind w:left="2" w:firstLine="0"/>
              <w:jc w:val="center"/>
            </w:pPr>
            <w:r>
              <w:rPr>
                <w:sz w:val="17"/>
              </w:rPr>
              <w:t>140</w:t>
            </w:r>
          </w:p>
        </w:tc>
      </w:tr>
      <w:tr w:rsidR="009535C5" w14:paraId="36F58761" w14:textId="77777777">
        <w:trPr>
          <w:trHeight w:val="318"/>
        </w:trPr>
        <w:tc>
          <w:tcPr>
            <w:tcW w:w="1426" w:type="dxa"/>
            <w:tcBorders>
              <w:top w:val="single" w:sz="3" w:space="0" w:color="000000"/>
              <w:left w:val="single" w:sz="3" w:space="0" w:color="000000"/>
              <w:bottom w:val="single" w:sz="5" w:space="0" w:color="000000"/>
              <w:right w:val="single" w:sz="3" w:space="0" w:color="000000"/>
            </w:tcBorders>
            <w:vAlign w:val="bottom"/>
          </w:tcPr>
          <w:p w14:paraId="26E2302B" w14:textId="77777777" w:rsidR="009535C5" w:rsidRDefault="00090F56">
            <w:pPr>
              <w:spacing w:after="0" w:line="259" w:lineRule="auto"/>
              <w:ind w:left="29" w:firstLine="0"/>
            </w:pPr>
            <w:r>
              <w:rPr>
                <w:b/>
                <w:color w:val="0070C0"/>
                <w:sz w:val="17"/>
              </w:rPr>
              <w:t>Zkouška IX</w:t>
            </w:r>
          </w:p>
        </w:tc>
        <w:tc>
          <w:tcPr>
            <w:tcW w:w="1002" w:type="dxa"/>
            <w:tcBorders>
              <w:top w:val="single" w:sz="3" w:space="0" w:color="000000"/>
              <w:left w:val="single" w:sz="3" w:space="0" w:color="000000"/>
              <w:bottom w:val="single" w:sz="5" w:space="0" w:color="000000"/>
              <w:right w:val="single" w:sz="3" w:space="0" w:color="000000"/>
            </w:tcBorders>
            <w:vAlign w:val="bottom"/>
          </w:tcPr>
          <w:p w14:paraId="4E5EB46B" w14:textId="77777777" w:rsidR="009535C5" w:rsidRDefault="00090F56">
            <w:pPr>
              <w:spacing w:after="0" w:line="259" w:lineRule="auto"/>
              <w:ind w:left="4" w:firstLine="0"/>
              <w:jc w:val="center"/>
            </w:pPr>
            <w:r>
              <w:rPr>
                <w:sz w:val="17"/>
              </w:rPr>
              <w:t>80</w:t>
            </w:r>
          </w:p>
        </w:tc>
        <w:tc>
          <w:tcPr>
            <w:tcW w:w="1034" w:type="dxa"/>
            <w:tcBorders>
              <w:top w:val="single" w:sz="3" w:space="0" w:color="000000"/>
              <w:left w:val="single" w:sz="3" w:space="0" w:color="000000"/>
              <w:bottom w:val="single" w:sz="5" w:space="0" w:color="000000"/>
              <w:right w:val="single" w:sz="3" w:space="0" w:color="000000"/>
            </w:tcBorders>
            <w:vAlign w:val="bottom"/>
          </w:tcPr>
          <w:p w14:paraId="223C3BB3" w14:textId="77777777" w:rsidR="009535C5" w:rsidRDefault="00090F56">
            <w:pPr>
              <w:spacing w:after="0" w:line="259" w:lineRule="auto"/>
              <w:ind w:left="0" w:right="2" w:firstLine="0"/>
              <w:jc w:val="center"/>
            </w:pPr>
            <w:r>
              <w:rPr>
                <w:sz w:val="17"/>
              </w:rPr>
              <w:t>60</w:t>
            </w:r>
          </w:p>
        </w:tc>
        <w:tc>
          <w:tcPr>
            <w:tcW w:w="1022" w:type="dxa"/>
            <w:tcBorders>
              <w:top w:val="single" w:sz="3" w:space="0" w:color="000000"/>
              <w:left w:val="single" w:sz="3" w:space="0" w:color="000000"/>
              <w:bottom w:val="single" w:sz="5" w:space="0" w:color="000000"/>
              <w:right w:val="single" w:sz="3" w:space="0" w:color="000000"/>
            </w:tcBorders>
            <w:vAlign w:val="bottom"/>
          </w:tcPr>
          <w:p w14:paraId="7BCAF8CC" w14:textId="77777777" w:rsidR="009535C5" w:rsidRDefault="00090F56">
            <w:pPr>
              <w:spacing w:after="0" w:line="259" w:lineRule="auto"/>
              <w:ind w:left="0" w:right="2" w:firstLine="0"/>
              <w:jc w:val="center"/>
            </w:pPr>
            <w:r>
              <w:rPr>
                <w:sz w:val="17"/>
              </w:rPr>
              <w:t>20</w:t>
            </w:r>
          </w:p>
        </w:tc>
        <w:tc>
          <w:tcPr>
            <w:tcW w:w="958" w:type="dxa"/>
            <w:tcBorders>
              <w:top w:val="single" w:sz="3" w:space="0" w:color="000000"/>
              <w:left w:val="single" w:sz="3" w:space="0" w:color="000000"/>
              <w:bottom w:val="single" w:sz="5" w:space="0" w:color="000000"/>
              <w:right w:val="single" w:sz="3" w:space="0" w:color="000000"/>
            </w:tcBorders>
            <w:vAlign w:val="bottom"/>
          </w:tcPr>
          <w:p w14:paraId="34B7A1D9" w14:textId="77777777" w:rsidR="009535C5" w:rsidRDefault="00090F56">
            <w:pPr>
              <w:spacing w:after="0" w:line="259" w:lineRule="auto"/>
              <w:ind w:left="0" w:right="2" w:firstLine="0"/>
              <w:jc w:val="center"/>
            </w:pPr>
            <w:r>
              <w:rPr>
                <w:sz w:val="17"/>
              </w:rPr>
              <w:t>4</w:t>
            </w:r>
          </w:p>
        </w:tc>
        <w:tc>
          <w:tcPr>
            <w:tcW w:w="1092" w:type="dxa"/>
            <w:tcBorders>
              <w:top w:val="single" w:sz="3" w:space="0" w:color="000000"/>
              <w:left w:val="single" w:sz="3" w:space="0" w:color="000000"/>
              <w:bottom w:val="single" w:sz="5" w:space="0" w:color="000000"/>
              <w:right w:val="single" w:sz="3" w:space="0" w:color="000000"/>
            </w:tcBorders>
            <w:vAlign w:val="bottom"/>
          </w:tcPr>
          <w:p w14:paraId="03C8BF81" w14:textId="77777777" w:rsidR="009535C5" w:rsidRDefault="00090F56">
            <w:pPr>
              <w:spacing w:after="0" w:line="259" w:lineRule="auto"/>
              <w:ind w:left="4" w:firstLine="0"/>
              <w:jc w:val="center"/>
            </w:pPr>
            <w:r>
              <w:rPr>
                <w:sz w:val="17"/>
              </w:rPr>
              <w:t>20</w:t>
            </w:r>
          </w:p>
        </w:tc>
        <w:tc>
          <w:tcPr>
            <w:tcW w:w="887" w:type="dxa"/>
            <w:tcBorders>
              <w:top w:val="single" w:sz="3" w:space="0" w:color="000000"/>
              <w:left w:val="single" w:sz="3" w:space="0" w:color="000000"/>
              <w:bottom w:val="single" w:sz="5" w:space="0" w:color="000000"/>
              <w:right w:val="single" w:sz="3" w:space="0" w:color="000000"/>
            </w:tcBorders>
            <w:vAlign w:val="bottom"/>
          </w:tcPr>
          <w:p w14:paraId="476757C8" w14:textId="77777777" w:rsidR="009535C5" w:rsidRDefault="00090F56">
            <w:pPr>
              <w:spacing w:after="0" w:line="259" w:lineRule="auto"/>
              <w:ind w:left="132" w:firstLine="0"/>
            </w:pPr>
            <w:r>
              <w:rPr>
                <w:sz w:val="17"/>
              </w:rPr>
              <w:t>180 min.</w:t>
            </w:r>
          </w:p>
        </w:tc>
        <w:tc>
          <w:tcPr>
            <w:tcW w:w="880" w:type="dxa"/>
            <w:tcBorders>
              <w:top w:val="single" w:sz="3" w:space="0" w:color="000000"/>
              <w:left w:val="single" w:sz="3" w:space="0" w:color="000000"/>
              <w:bottom w:val="single" w:sz="5" w:space="0" w:color="000000"/>
              <w:right w:val="single" w:sz="3" w:space="0" w:color="000000"/>
            </w:tcBorders>
            <w:vAlign w:val="bottom"/>
          </w:tcPr>
          <w:p w14:paraId="629F7C08" w14:textId="77777777" w:rsidR="009535C5" w:rsidRDefault="00090F56">
            <w:pPr>
              <w:spacing w:after="0" w:line="259" w:lineRule="auto"/>
              <w:ind w:left="0" w:right="2" w:firstLine="0"/>
              <w:jc w:val="center"/>
            </w:pPr>
            <w:r>
              <w:rPr>
                <w:sz w:val="17"/>
              </w:rPr>
              <w:t>100</w:t>
            </w:r>
          </w:p>
        </w:tc>
        <w:tc>
          <w:tcPr>
            <w:tcW w:w="761" w:type="dxa"/>
            <w:tcBorders>
              <w:top w:val="single" w:sz="3" w:space="0" w:color="000000"/>
              <w:left w:val="single" w:sz="3" w:space="0" w:color="000000"/>
              <w:bottom w:val="single" w:sz="5" w:space="0" w:color="000000"/>
              <w:right w:val="single" w:sz="5" w:space="0" w:color="000000"/>
            </w:tcBorders>
            <w:vAlign w:val="bottom"/>
          </w:tcPr>
          <w:p w14:paraId="1B6619B9" w14:textId="77777777" w:rsidR="009535C5" w:rsidRDefault="00090F56">
            <w:pPr>
              <w:spacing w:after="0" w:line="259" w:lineRule="auto"/>
              <w:ind w:left="2" w:firstLine="0"/>
              <w:jc w:val="center"/>
            </w:pPr>
            <w:r>
              <w:rPr>
                <w:sz w:val="17"/>
              </w:rPr>
              <w:t>140</w:t>
            </w:r>
          </w:p>
        </w:tc>
      </w:tr>
    </w:tbl>
    <w:p w14:paraId="04575E6C" w14:textId="77777777" w:rsidR="009535C5" w:rsidRDefault="00090F56">
      <w:pPr>
        <w:spacing w:after="0" w:line="259" w:lineRule="auto"/>
        <w:ind w:left="0" w:firstLine="0"/>
      </w:pPr>
      <w:r>
        <w:t xml:space="preserve"> </w:t>
      </w:r>
    </w:p>
    <w:p w14:paraId="26CE01F8" w14:textId="77777777" w:rsidR="009535C5" w:rsidRDefault="00090F56">
      <w:pPr>
        <w:spacing w:after="0" w:line="259" w:lineRule="auto"/>
        <w:ind w:left="-5"/>
      </w:pPr>
      <w:r>
        <w:rPr>
          <w:u w:val="single" w:color="000000"/>
        </w:rPr>
        <w:t>K úspěšnému složení odborné zkoušky je nutné, aby uchazeč získal alespoň:</w:t>
      </w:r>
      <w:r>
        <w:t xml:space="preserve"> </w:t>
      </w:r>
    </w:p>
    <w:p w14:paraId="482E4B6E" w14:textId="77777777" w:rsidR="009535C5" w:rsidRDefault="00090F56">
      <w:pPr>
        <w:spacing w:after="0" w:line="259" w:lineRule="auto"/>
        <w:ind w:left="0" w:firstLine="0"/>
      </w:pPr>
      <w:r>
        <w:t xml:space="preserve"> </w:t>
      </w:r>
    </w:p>
    <w:p w14:paraId="3310879D" w14:textId="77777777" w:rsidR="009535C5" w:rsidRDefault="00090F56">
      <w:pPr>
        <w:numPr>
          <w:ilvl w:val="0"/>
          <w:numId w:val="8"/>
        </w:numPr>
        <w:spacing w:after="10"/>
        <w:ind w:right="49" w:hanging="283"/>
      </w:pPr>
      <w:r>
        <w:t>tři čtvrtiny (75</w:t>
      </w:r>
      <w:proofErr w:type="gramStart"/>
      <w:r>
        <w:t>%)  dosažitelných</w:t>
      </w:r>
      <w:proofErr w:type="gramEnd"/>
      <w:r>
        <w:t xml:space="preserve"> bodů ze všech zkouškových otázek  </w:t>
      </w:r>
    </w:p>
    <w:p w14:paraId="1C2F64E9" w14:textId="77777777" w:rsidR="009535C5" w:rsidRDefault="00090F56">
      <w:pPr>
        <w:numPr>
          <w:ilvl w:val="0"/>
          <w:numId w:val="8"/>
        </w:numPr>
        <w:spacing w:after="10"/>
        <w:ind w:right="49" w:hanging="283"/>
      </w:pPr>
      <w:r>
        <w:t>tři pětiny (</w:t>
      </w:r>
      <w:proofErr w:type="gramStart"/>
      <w:r>
        <w:t>60%</w:t>
      </w:r>
      <w:proofErr w:type="gramEnd"/>
      <w:r>
        <w:t xml:space="preserve">) dosažitelných bodů ze zkouškových otázek týkajících se odborných znalostí a  </w:t>
      </w:r>
    </w:p>
    <w:p w14:paraId="613EEE13" w14:textId="77777777" w:rsidR="009535C5" w:rsidRDefault="00090F56">
      <w:pPr>
        <w:numPr>
          <w:ilvl w:val="0"/>
          <w:numId w:val="8"/>
        </w:numPr>
        <w:ind w:right="49" w:hanging="283"/>
      </w:pPr>
      <w:r>
        <w:t>tři pětiny (</w:t>
      </w:r>
      <w:proofErr w:type="gramStart"/>
      <w:r>
        <w:t>60%</w:t>
      </w:r>
      <w:proofErr w:type="gramEnd"/>
      <w:r>
        <w:t xml:space="preserve">) dosažitelných bodů ze zkouškových otázek týkajících se odborných dovedností. </w:t>
      </w:r>
    </w:p>
    <w:p w14:paraId="2648341F" w14:textId="04868A64" w:rsidR="009535C5" w:rsidRDefault="00090F56" w:rsidP="00A16581">
      <w:pPr>
        <w:spacing w:after="158" w:line="259" w:lineRule="auto"/>
        <w:ind w:left="0" w:firstLine="0"/>
      </w:pPr>
      <w:r>
        <w:t xml:space="preserve"> Zkouškové otázky a možnosti odpovědí jsou dle skupin odborností zadány do testů v programu společnosti </w:t>
      </w:r>
      <w:proofErr w:type="spellStart"/>
      <w:r>
        <w:t>Principal</w:t>
      </w:r>
      <w:proofErr w:type="spellEnd"/>
      <w:r>
        <w:t xml:space="preserve"> </w:t>
      </w:r>
      <w:proofErr w:type="spellStart"/>
      <w:r>
        <w:t>engineering</w:t>
      </w:r>
      <w:proofErr w:type="spellEnd"/>
      <w:r>
        <w:t xml:space="preserve"> s.r.o., IČ 26775794, se sídlem Na hřebenech II 1718/8 </w:t>
      </w:r>
    </w:p>
    <w:p w14:paraId="3B044342" w14:textId="4CA28FBA" w:rsidR="009535C5" w:rsidRDefault="00090F56">
      <w:pPr>
        <w:spacing w:after="0"/>
        <w:ind w:left="-5" w:right="49"/>
      </w:pPr>
      <w:r>
        <w:t>140 00 Praha 4</w:t>
      </w:r>
      <w:r w:rsidR="00061271">
        <w:t xml:space="preserve"> (dodavatel programu)</w:t>
      </w:r>
      <w:r>
        <w:t>.</w:t>
      </w:r>
      <w:r w:rsidR="00061271">
        <w:t xml:space="preserve"> Program obsahuje všechny otázky, které vydala Česká národní banka a zaslala akreditovaným osobám.</w:t>
      </w:r>
      <w:r>
        <w:t xml:space="preserve"> Zkouškové otázky a možnosti odpovědí se aktualizují dle informací od České národní banky (dále jen ČNB)</w:t>
      </w:r>
      <w:r w:rsidR="00061271">
        <w:t xml:space="preserve"> a to minimálně každý kalendářní rok nebo při mimořádných aktualizacích. Akreditovaná osoba bez zbytečného odkladu s aktualizací seznámí dodavatele programu, aby mohl aktualizované otázky co nejdříve v programu změnit. Akreditovaná osoba následně zkontroluje, zda je aktualizace zavedena správně.</w:t>
      </w:r>
    </w:p>
    <w:p w14:paraId="0ACE32B2" w14:textId="757ED1FD" w:rsidR="00373D77" w:rsidRDefault="00090F56">
      <w:pPr>
        <w:spacing w:after="0"/>
        <w:ind w:left="-5" w:right="49"/>
      </w:pPr>
      <w:r>
        <w:t xml:space="preserve">Program je nastaven tak, že každému uchazeči o </w:t>
      </w:r>
      <w:r w:rsidR="00426BEF">
        <w:t xml:space="preserve">prezenční i distanční </w:t>
      </w:r>
      <w:r>
        <w:t>zkoušku je dle skupiny odborné způsobilosti vygenerován originální test. Program splňuje určený počet otázek z odborných znalostí a odborných dovedností uvedených v</w:t>
      </w:r>
      <w:r w:rsidR="00061271">
        <w:t> </w:t>
      </w:r>
      <w:r>
        <w:t>zákoně</w:t>
      </w:r>
      <w:r w:rsidR="00061271">
        <w:t xml:space="preserve"> č.</w:t>
      </w:r>
      <w:r>
        <w:t xml:space="preserve"> 170/2018 Sb.</w:t>
      </w:r>
      <w:r w:rsidR="00061271">
        <w:t xml:space="preserve"> o distribuci pojištění a zajištění, ve znění pozdějších předpisů</w:t>
      </w:r>
      <w:r>
        <w:t xml:space="preserve"> a s tím souvisejících předpisů a vyhlášek a Dohledového benchmarku ČNB č. 4/2019. Pořadí správných odpovědí u jednotlivých zkouškových otázek se pro každou zkouškovou variantu stanoví odlišně. </w:t>
      </w:r>
    </w:p>
    <w:p w14:paraId="1D4ABC84" w14:textId="77777777" w:rsidR="00A16581" w:rsidRDefault="00A16581">
      <w:pPr>
        <w:spacing w:after="0"/>
        <w:ind w:left="-5" w:right="49"/>
      </w:pPr>
    </w:p>
    <w:p w14:paraId="2D950515" w14:textId="57439851" w:rsidR="009535C5" w:rsidRPr="00373D77" w:rsidRDefault="00373D77">
      <w:pPr>
        <w:spacing w:after="0"/>
        <w:ind w:left="-5" w:right="49"/>
        <w:rPr>
          <w:u w:val="single"/>
        </w:rPr>
      </w:pPr>
      <w:r w:rsidRPr="00373D77">
        <w:rPr>
          <w:u w:val="single"/>
        </w:rPr>
        <w:t>Postup u prezenčních zkoušek</w:t>
      </w:r>
      <w:r w:rsidR="00090F56" w:rsidRPr="00373D77">
        <w:rPr>
          <w:u w:val="single"/>
        </w:rPr>
        <w:tab/>
        <w:t xml:space="preserve"> </w:t>
      </w:r>
    </w:p>
    <w:p w14:paraId="48F0C2C1" w14:textId="5FB3695E" w:rsidR="009535C5" w:rsidRDefault="00090F56">
      <w:pPr>
        <w:ind w:left="-5" w:right="49"/>
      </w:pPr>
      <w:r>
        <w:t>Zástupce akreditované osoby</w:t>
      </w:r>
      <w:r w:rsidR="009E3F30">
        <w:t xml:space="preserve"> (administrátor)</w:t>
      </w:r>
      <w:r>
        <w:t xml:space="preserve"> vygeneruje jednotlivé zkouškové varianty otázek nejdříve v den konání odborné zkoušky, a to krátce před konáním samotné odborné zkoušky, aby bylo zajištěno utajení obsahu jednotlivých zkouškových variant.</w:t>
      </w:r>
      <w:r w:rsidR="009E3F30">
        <w:t xml:space="preserve"> Test bude vygenerován náhodně</w:t>
      </w:r>
      <w:r w:rsidR="00166203">
        <w:t xml:space="preserve"> s jedinečným kódem a bez zásahu administrátora. Administrátor pouze označí kód na obálku dle typu zkoušky a jména a tuto obálku zapečetí.</w:t>
      </w:r>
    </w:p>
    <w:p w14:paraId="576C54EE" w14:textId="7BA467A4" w:rsidR="009535C5" w:rsidRDefault="00090F56">
      <w:pPr>
        <w:spacing w:after="0"/>
        <w:ind w:left="-5" w:right="217"/>
      </w:pPr>
      <w:r>
        <w:t>Každý uchazeč o zkoušku obdrží originální listinný zkouškový test (viz § 10 odst. 3 vyhlášky), který bude označen jedinečným k</w:t>
      </w:r>
      <w:r w:rsidR="00166203">
        <w:t>ó</w:t>
      </w:r>
      <w:r>
        <w:t xml:space="preserve">dem a časem, kdy byl test vygenerován. Akreditovaná osoba nemůže v žádném případě vygenerovat dva totožné testy v souladu s § 10 vyhlášky. </w:t>
      </w:r>
    </w:p>
    <w:p w14:paraId="6D28ECDF" w14:textId="56140F3C" w:rsidR="00373D77" w:rsidRDefault="00373D77">
      <w:pPr>
        <w:spacing w:after="0"/>
        <w:ind w:left="-5" w:right="217"/>
      </w:pPr>
    </w:p>
    <w:p w14:paraId="5A99641C" w14:textId="5C568883" w:rsidR="00373D77" w:rsidRDefault="00373D77">
      <w:pPr>
        <w:spacing w:after="0"/>
        <w:ind w:left="-5" w:right="217"/>
        <w:rPr>
          <w:u w:val="single"/>
        </w:rPr>
      </w:pPr>
      <w:r w:rsidRPr="00373D77">
        <w:rPr>
          <w:u w:val="single"/>
        </w:rPr>
        <w:t>Postup u distančních zkoušek</w:t>
      </w:r>
    </w:p>
    <w:p w14:paraId="5D04585A" w14:textId="6D83BDA7" w:rsidR="00373D77" w:rsidRDefault="00373D77" w:rsidP="00373D77">
      <w:pPr>
        <w:spacing w:after="0" w:line="259" w:lineRule="auto"/>
        <w:ind w:left="0" w:firstLine="0"/>
      </w:pPr>
      <w:r>
        <w:t xml:space="preserve">Program je nastaven tak, že zkoušková varianta se dle pravidel losování přiřadí okamžikem přihlášení zkoušeného do aplikace pomocí originálního anonymního loginu. Zástupce akreditované osoby, ani v administraci programu nevidí jednotlivé zkouškové otázky během průběhu zkoušky. V administraci aplikace se zobrazí zástupci Živnostenská pojišťovací a.s., IČ 63217546, telefon 777 157 265, email: </w:t>
      </w:r>
      <w:hyperlink r:id="rId7" w:history="1">
        <w:r w:rsidRPr="00736052">
          <w:rPr>
            <w:rStyle w:val="Hypertextovodkaz"/>
          </w:rPr>
          <w:t>pavlatova@zivnopoj.eu</w:t>
        </w:r>
      </w:hyperlink>
      <w:r>
        <w:t>,</w:t>
      </w:r>
    </w:p>
    <w:p w14:paraId="70EC2374" w14:textId="401E0FF2" w:rsidR="00373D77" w:rsidRDefault="00373D77" w:rsidP="00373D77">
      <w:pPr>
        <w:spacing w:after="0" w:line="259" w:lineRule="auto"/>
        <w:ind w:left="0" w:firstLine="0"/>
      </w:pPr>
      <w:r>
        <w:t xml:space="preserve">web: </w:t>
      </w:r>
      <w:hyperlink r:id="rId8" w:history="1">
        <w:r w:rsidRPr="00736052">
          <w:rPr>
            <w:rStyle w:val="Hypertextovodkaz"/>
          </w:rPr>
          <w:t>www.zivnopoj.cz</w:t>
        </w:r>
      </w:hyperlink>
      <w:r>
        <w:t xml:space="preserve"> akreditované osoby jednotlivé otázky a zkouškový test, až ve chvíli, kdy uchazeč na otázku odpověděl a test ukončí. Aplikace neumožňuje přihlásit se do jednoho zkouškového testu stejným loginem více krát, to znamená, že v případě, že se zkoušený do testu přihlásí a začne test plnit, žádný jiný uchazeč</w:t>
      </w:r>
      <w:r w:rsidR="00A16581">
        <w:t xml:space="preserve">, ale </w:t>
      </w:r>
      <w:r>
        <w:t>ani administráto</w:t>
      </w:r>
      <w:r w:rsidR="00A16581">
        <w:t>r,</w:t>
      </w:r>
      <w:r>
        <w:t xml:space="preserve"> se do zkouškového testu nepřihlásí. Každý test je omezen na jednoho</w:t>
      </w:r>
      <w:r w:rsidR="00A16581">
        <w:t xml:space="preserve"> </w:t>
      </w:r>
      <w:r>
        <w:t>uživatele, který použije jeden konkrétní login. Po ukončení zkouškového testu se zkoušený může do</w:t>
      </w:r>
      <w:r w:rsidR="00A16581">
        <w:t xml:space="preserve"> </w:t>
      </w:r>
      <w:r>
        <w:t>testu přihlásit znova pod přiděleném uživatelským jménem a heslem, ale již mu není umožněna editace</w:t>
      </w:r>
      <w:r w:rsidR="00A16581">
        <w:t xml:space="preserve"> </w:t>
      </w:r>
      <w:r>
        <w:t>otázek.</w:t>
      </w:r>
    </w:p>
    <w:p w14:paraId="72032119" w14:textId="4CDA61F0" w:rsidR="009535C5" w:rsidRDefault="00090F56">
      <w:pPr>
        <w:spacing w:after="0" w:line="259" w:lineRule="auto"/>
        <w:ind w:left="0" w:firstLine="0"/>
      </w:pPr>
      <w:r>
        <w:t xml:space="preserve"> </w:t>
      </w:r>
    </w:p>
    <w:p w14:paraId="7D19B8D6" w14:textId="137415B1" w:rsidR="009535C5" w:rsidRDefault="00090F56">
      <w:pPr>
        <w:spacing w:after="0"/>
        <w:ind w:left="-5" w:right="49"/>
      </w:pPr>
      <w:r>
        <w:t xml:space="preserve">Zástupce akreditované osoby zajistí, aby program od společnosti </w:t>
      </w:r>
      <w:proofErr w:type="spellStart"/>
      <w:r>
        <w:t>Principal</w:t>
      </w:r>
      <w:proofErr w:type="spellEnd"/>
      <w:r>
        <w:t xml:space="preserve"> </w:t>
      </w:r>
      <w:proofErr w:type="spellStart"/>
      <w:r>
        <w:t>engineering</w:t>
      </w:r>
      <w:proofErr w:type="spellEnd"/>
      <w:r>
        <w:t xml:space="preserve"> s.r.o, byl</w:t>
      </w:r>
      <w:r w:rsidR="000C26E5">
        <w:t xml:space="preserve"> </w:t>
      </w:r>
      <w:r>
        <w:t xml:space="preserve">ve struktuře testu a zastoupení tematických oblastí v testu odlišen následovně:  </w:t>
      </w:r>
    </w:p>
    <w:p w14:paraId="5ED4D437" w14:textId="77777777" w:rsidR="009535C5" w:rsidRDefault="00090F56">
      <w:pPr>
        <w:spacing w:after="0" w:line="259" w:lineRule="auto"/>
        <w:ind w:left="0" w:firstLine="0"/>
      </w:pPr>
      <w:r>
        <w:t xml:space="preserve"> </w:t>
      </w:r>
    </w:p>
    <w:p w14:paraId="54788498" w14:textId="77777777" w:rsidR="00166203" w:rsidRDefault="00090F56">
      <w:pPr>
        <w:numPr>
          <w:ilvl w:val="0"/>
          <w:numId w:val="9"/>
        </w:numPr>
        <w:spacing w:after="37"/>
        <w:ind w:right="812" w:hanging="360"/>
      </w:pPr>
      <w:r>
        <w:t xml:space="preserve">1.část testu bude obsahovat zkouškové otázky s jednou správnou odpovědí </w:t>
      </w:r>
    </w:p>
    <w:p w14:paraId="25DE202B" w14:textId="45E4EEC6" w:rsidR="009535C5" w:rsidRDefault="00090F56">
      <w:pPr>
        <w:numPr>
          <w:ilvl w:val="0"/>
          <w:numId w:val="9"/>
        </w:numPr>
        <w:spacing w:after="37"/>
        <w:ind w:right="812" w:hanging="360"/>
      </w:pPr>
      <w:r>
        <w:t>2</w:t>
      </w:r>
      <w:r w:rsidR="00166203">
        <w:t>.</w:t>
      </w:r>
      <w:r>
        <w:t xml:space="preserve"> část testu bude obsahovat zkouškové otázky s více správnými odpověďmi </w:t>
      </w:r>
    </w:p>
    <w:p w14:paraId="5584D176" w14:textId="77777777" w:rsidR="009535C5" w:rsidRDefault="00090F56">
      <w:pPr>
        <w:numPr>
          <w:ilvl w:val="0"/>
          <w:numId w:val="9"/>
        </w:numPr>
        <w:ind w:right="812" w:hanging="360"/>
      </w:pPr>
      <w:r>
        <w:t xml:space="preserve">3.část testu se bude zabývat případovými studiemi </w:t>
      </w:r>
    </w:p>
    <w:p w14:paraId="7B8B4E8B" w14:textId="77777777" w:rsidR="009535C5" w:rsidRDefault="00090F56">
      <w:pPr>
        <w:spacing w:after="0"/>
        <w:ind w:left="-5" w:right="49"/>
      </w:pPr>
      <w:r>
        <w:t xml:space="preserve">V úvodu každé části testu je zkoušený upozorněn na konkrétní typ otázek, které jsou v příslušné části testu obsaženy. </w:t>
      </w:r>
    </w:p>
    <w:p w14:paraId="2A5116FE" w14:textId="77777777" w:rsidR="009535C5" w:rsidRDefault="00090F56">
      <w:pPr>
        <w:spacing w:after="0"/>
        <w:ind w:left="-5" w:right="49"/>
      </w:pPr>
      <w:r>
        <w:t xml:space="preserve">Akreditovaná osoba zabezpečí rovnoměrné a vyvážené zastoupení tematických oblastí dle přílohy vyhlášky z důvodu jednotného přístupu ke generování testů. </w:t>
      </w:r>
    </w:p>
    <w:p w14:paraId="0838C266" w14:textId="77777777" w:rsidR="00A16581" w:rsidRDefault="00A16581" w:rsidP="00A16581">
      <w:pPr>
        <w:spacing w:after="160" w:line="259" w:lineRule="auto"/>
        <w:ind w:left="0" w:firstLine="0"/>
      </w:pPr>
    </w:p>
    <w:p w14:paraId="03EBE8B7" w14:textId="6745A2AE" w:rsidR="009535C5" w:rsidRDefault="00A16581" w:rsidP="00A16581">
      <w:pPr>
        <w:spacing w:after="160" w:line="259" w:lineRule="auto"/>
        <w:ind w:left="0" w:firstLine="0"/>
      </w:pPr>
      <w:r>
        <w:t xml:space="preserve">Další pokyny a informace k odborným zkouškám jsou uvedeny v organizačním řádu, který je nedílnou </w:t>
      </w:r>
      <w:proofErr w:type="gramStart"/>
      <w:r>
        <w:t>součástí  zkouškového</w:t>
      </w:r>
      <w:proofErr w:type="gramEnd"/>
      <w:r>
        <w:t xml:space="preserve"> řádu.</w:t>
      </w:r>
      <w:r w:rsidR="00090F56">
        <w:t xml:space="preserve"> </w:t>
      </w:r>
    </w:p>
    <w:p w14:paraId="0C4B712D" w14:textId="4020029E" w:rsidR="009535C5" w:rsidRDefault="00090F56">
      <w:pPr>
        <w:ind w:left="-5" w:right="49"/>
      </w:pPr>
      <w:r>
        <w:rPr>
          <w:u w:val="single" w:color="000000"/>
        </w:rPr>
        <w:t>Registrace a pozvání na zkoušku</w:t>
      </w:r>
      <w:r>
        <w:t xml:space="preserve"> – viz. </w:t>
      </w:r>
      <w:r w:rsidR="00166203">
        <w:t>O</w:t>
      </w:r>
      <w:r>
        <w:t xml:space="preserve">rganizační řád akreditované osoby </w:t>
      </w:r>
    </w:p>
    <w:p w14:paraId="454183C5" w14:textId="5BE993DD" w:rsidR="009535C5" w:rsidRDefault="00090F56">
      <w:pPr>
        <w:spacing w:after="160" w:line="259" w:lineRule="auto"/>
        <w:ind w:left="-5"/>
      </w:pPr>
      <w:r>
        <w:rPr>
          <w:u w:val="single" w:color="000000"/>
        </w:rPr>
        <w:t>Pravidla pro odhlašování se ze zkoušky či neúčasti uchazeče</w:t>
      </w:r>
      <w:r>
        <w:t xml:space="preserve"> - viz. </w:t>
      </w:r>
      <w:r w:rsidR="00166203">
        <w:t>O</w:t>
      </w:r>
      <w:r>
        <w:t xml:space="preserve">rganizační řád akreditované osoby </w:t>
      </w:r>
    </w:p>
    <w:p w14:paraId="7D68EDC9" w14:textId="1B5FA82C" w:rsidR="009535C5" w:rsidRDefault="00090F56">
      <w:pPr>
        <w:ind w:left="-5" w:right="49"/>
      </w:pPr>
      <w:r>
        <w:rPr>
          <w:u w:val="single" w:color="000000"/>
        </w:rPr>
        <w:t>Průběh a realizace zkoušky</w:t>
      </w:r>
      <w:r>
        <w:t xml:space="preserve"> – viz. </w:t>
      </w:r>
      <w:r w:rsidR="00166203">
        <w:t>O</w:t>
      </w:r>
      <w:r>
        <w:t xml:space="preserve">rganizační řád akreditované osoby      </w:t>
      </w:r>
    </w:p>
    <w:p w14:paraId="3D773453" w14:textId="45820F3A" w:rsidR="009535C5" w:rsidRDefault="00090F56">
      <w:pPr>
        <w:ind w:left="-5" w:right="49"/>
      </w:pPr>
      <w:r>
        <w:rPr>
          <w:u w:val="single" w:color="000000"/>
        </w:rPr>
        <w:t xml:space="preserve">Pravidla jmenování komise a odměňování </w:t>
      </w:r>
      <w:r>
        <w:t xml:space="preserve">- viz. </w:t>
      </w:r>
      <w:r w:rsidR="00166203">
        <w:t>O</w:t>
      </w:r>
      <w:r>
        <w:t xml:space="preserve">rganizační řád akreditované osoby </w:t>
      </w:r>
    </w:p>
    <w:p w14:paraId="211F3B2E" w14:textId="6C7EF306" w:rsidR="009535C5" w:rsidRDefault="00090F56">
      <w:pPr>
        <w:ind w:left="-5" w:right="49"/>
      </w:pPr>
      <w:r>
        <w:rPr>
          <w:u w:val="single" w:color="000000"/>
        </w:rPr>
        <w:t>Dokumentace o vykonané odborné zkoušce</w:t>
      </w:r>
      <w:r>
        <w:t xml:space="preserve"> - viz. </w:t>
      </w:r>
      <w:r w:rsidR="00166203">
        <w:t>O</w:t>
      </w:r>
      <w:r>
        <w:t xml:space="preserve">rganizační řád akreditované osoby </w:t>
      </w:r>
    </w:p>
    <w:p w14:paraId="462E242F" w14:textId="31C803BC" w:rsidR="009535C5" w:rsidRDefault="00090F56">
      <w:pPr>
        <w:ind w:left="-5" w:right="49"/>
      </w:pPr>
      <w:r>
        <w:rPr>
          <w:u w:val="single" w:color="000000"/>
        </w:rPr>
        <w:t>Archivace dokumentace odborných zkoušek</w:t>
      </w:r>
      <w:r>
        <w:t xml:space="preserve"> - viz. </w:t>
      </w:r>
      <w:r w:rsidR="00166203">
        <w:t>O</w:t>
      </w:r>
      <w:r>
        <w:t xml:space="preserve">rganizační řád akreditované osoby </w:t>
      </w:r>
    </w:p>
    <w:p w14:paraId="732EFC0F" w14:textId="77777777" w:rsidR="009535C5" w:rsidRDefault="00090F56">
      <w:pPr>
        <w:spacing w:after="160" w:line="259" w:lineRule="auto"/>
        <w:ind w:left="0" w:firstLine="0"/>
      </w:pPr>
      <w:r>
        <w:lastRenderedPageBreak/>
        <w:t xml:space="preserve"> </w:t>
      </w:r>
    </w:p>
    <w:p w14:paraId="6C88B53F" w14:textId="77777777" w:rsidR="009535C5" w:rsidRDefault="00090F56">
      <w:pPr>
        <w:spacing w:after="158" w:line="259" w:lineRule="auto"/>
        <w:ind w:left="0" w:firstLine="0"/>
      </w:pPr>
      <w:r>
        <w:t xml:space="preserve"> </w:t>
      </w:r>
    </w:p>
    <w:p w14:paraId="539E1E02" w14:textId="77777777" w:rsidR="009535C5" w:rsidRDefault="00090F56">
      <w:pPr>
        <w:spacing w:after="182" w:line="259" w:lineRule="auto"/>
        <w:ind w:left="-5"/>
      </w:pPr>
      <w:r>
        <w:t xml:space="preserve">                                                                                  </w:t>
      </w:r>
      <w:r>
        <w:rPr>
          <w:b/>
          <w:color w:val="0070C0"/>
        </w:rPr>
        <w:t>Čl.5</w:t>
      </w:r>
      <w:r>
        <w:rPr>
          <w:b/>
        </w:rPr>
        <w:t xml:space="preserve"> </w:t>
      </w:r>
    </w:p>
    <w:p w14:paraId="73F210C2" w14:textId="27115ED8" w:rsidR="009535C5" w:rsidRDefault="00090F56">
      <w:pPr>
        <w:pStyle w:val="Nadpis2"/>
        <w:ind w:left="-5" w:right="0"/>
      </w:pPr>
      <w:r>
        <w:rPr>
          <w:color w:val="000000"/>
        </w:rPr>
        <w:t xml:space="preserve">                                     </w:t>
      </w:r>
      <w:r w:rsidR="00A16581">
        <w:rPr>
          <w:color w:val="000000"/>
        </w:rPr>
        <w:t xml:space="preserve">          </w:t>
      </w:r>
      <w:r>
        <w:rPr>
          <w:color w:val="000000"/>
        </w:rPr>
        <w:t xml:space="preserve">  </w:t>
      </w:r>
      <w:r>
        <w:t xml:space="preserve">Vyhodnocení testu odborné zkoušky  </w:t>
      </w:r>
    </w:p>
    <w:p w14:paraId="60704162" w14:textId="5A5DD0D3" w:rsidR="00AB13A4" w:rsidRPr="00AB13A4" w:rsidRDefault="00AB13A4" w:rsidP="00AB13A4">
      <w:pPr>
        <w:rPr>
          <w:u w:val="single"/>
        </w:rPr>
      </w:pPr>
      <w:r w:rsidRPr="00AB13A4">
        <w:rPr>
          <w:u w:val="single"/>
        </w:rPr>
        <w:t>Prezenční zkouška</w:t>
      </w:r>
    </w:p>
    <w:p w14:paraId="2879E11B" w14:textId="77777777" w:rsidR="009535C5" w:rsidRDefault="00090F56">
      <w:pPr>
        <w:spacing w:after="7"/>
        <w:ind w:left="-5" w:right="49"/>
      </w:pPr>
      <w:r>
        <w:t xml:space="preserve">Administrátor kontroluje společně se členy komise správnost výsledků ihned po předání vyhotoveného testu. Každý test je ve stejný den konání odborné zkoušky znovu překontrolován dalším zaměstnancem akreditované osoby, který sdělí své výsledky pouze administrátorovi akreditované osoby. Pokud by došlo k pochybení původního hodnocení výsledků, které by mělo vliv na složení odborné zkoušky, je ještě ve stejný den svolána odborná komise, která rozhodne, jaký výsledek je správný a své rozhodnutí zapíše do „Protokolu o průběhu a vyhodnocení výsledků odborné zkoušky“ a administrátor ihned informuje uchazeče o zkoušku. </w:t>
      </w:r>
    </w:p>
    <w:p w14:paraId="66BDA1BF" w14:textId="77777777" w:rsidR="009535C5" w:rsidRDefault="00090F56">
      <w:pPr>
        <w:spacing w:after="0" w:line="259" w:lineRule="auto"/>
        <w:ind w:left="0" w:firstLine="0"/>
      </w:pPr>
      <w:r>
        <w:t xml:space="preserve"> </w:t>
      </w:r>
      <w:r>
        <w:tab/>
        <w:t xml:space="preserve"> </w:t>
      </w:r>
      <w:r>
        <w:tab/>
        <w:t xml:space="preserve"> </w:t>
      </w:r>
      <w:r>
        <w:tab/>
        <w:t xml:space="preserve"> </w:t>
      </w:r>
      <w:r>
        <w:tab/>
        <w:t xml:space="preserve"> </w:t>
      </w:r>
      <w:r>
        <w:tab/>
        <w:t xml:space="preserve"> </w:t>
      </w:r>
      <w:r>
        <w:tab/>
        <w:t xml:space="preserve"> </w:t>
      </w:r>
      <w:r>
        <w:tab/>
        <w:t xml:space="preserve"> </w:t>
      </w:r>
    </w:p>
    <w:p w14:paraId="13F30D88" w14:textId="4F9EF785" w:rsidR="009535C5" w:rsidRDefault="00090F56">
      <w:pPr>
        <w:spacing w:after="0"/>
        <w:ind w:left="-5" w:right="49"/>
      </w:pPr>
      <w:r>
        <w:t>Zkoušková komise hodnotí každého jednotlivého uchazeče pro každou část zkoušky zvlášť a výsledek zapisuje do Protokol</w:t>
      </w:r>
      <w:r w:rsidR="00162464">
        <w:t>u</w:t>
      </w:r>
      <w:r>
        <w:t xml:space="preserve"> o průběhu a vyhodnocení výsledků odborné zkoušky. Výsledné hodnocení zkoušky zní buď „prospěl“, pokud uchazeč splnil všechny části zkoušky, nebo „neprospěl“, pokud uchazeč některou část nesplnil. </w:t>
      </w:r>
    </w:p>
    <w:p w14:paraId="6E5AD885" w14:textId="2F72AEF7" w:rsidR="009535C5" w:rsidRDefault="00090F56">
      <w:pPr>
        <w:ind w:left="-5" w:right="49"/>
      </w:pPr>
      <w:r>
        <w:t>Každý uchazeč má možnost po vykonání odborné zkoušky a jejím vyhodnocení nahlédnout do své dokumentace, vč.</w:t>
      </w:r>
      <w:r w:rsidR="00162464">
        <w:t xml:space="preserve"> </w:t>
      </w:r>
      <w:r>
        <w:t xml:space="preserve">vyhodnocení daného testu komisí. </w:t>
      </w:r>
    </w:p>
    <w:p w14:paraId="2E315669" w14:textId="1DB75A6F" w:rsidR="009535C5" w:rsidRDefault="00090F56">
      <w:pPr>
        <w:ind w:left="-5" w:right="49"/>
      </w:pPr>
      <w:r>
        <w:t xml:space="preserve">Protokol o průběhu a vyhodnocení výsledků odborné zkoušky vydává akreditovaná osoba. Přílohou Protokolu o průběhu a vyhodnocení výsledků odborné zkoušky je </w:t>
      </w:r>
      <w:r w:rsidR="00162464">
        <w:t>s</w:t>
      </w:r>
      <w:r>
        <w:t xml:space="preserve">amostatný formulář pro určení výsledků dle zvolené kategorie. </w:t>
      </w:r>
    </w:p>
    <w:p w14:paraId="35CCC9CB" w14:textId="77777777" w:rsidR="009535C5" w:rsidRDefault="00090F56">
      <w:pPr>
        <w:ind w:left="-5" w:right="49"/>
      </w:pPr>
      <w:r>
        <w:t xml:space="preserve">Akreditovaná osoba je odpovědná za vyhotovení „Protokolu o průběhu a vyhodnocení výsledků odborné zkoušky“ a „Osvědčení o úspěšném absolvování odborné způsobilosti“. </w:t>
      </w:r>
    </w:p>
    <w:p w14:paraId="0C664DCF" w14:textId="77777777" w:rsidR="009535C5" w:rsidRDefault="00090F56">
      <w:pPr>
        <w:spacing w:after="10"/>
        <w:ind w:left="-5" w:right="49"/>
      </w:pPr>
      <w:r>
        <w:t xml:space="preserve">Uchazeči o zkoušku je výsledek zkoušky sdělen ústně a následně písemnou formou. Pokud uchazeč uspěl, obdrží „Osvědčení o úspěšném absolvování odborné způsobilosti“ předáním na místě zkoušky na základě podpisu o předání nebo zasláním do </w:t>
      </w:r>
      <w:proofErr w:type="gramStart"/>
      <w:r>
        <w:t>6-ti</w:t>
      </w:r>
      <w:proofErr w:type="gramEnd"/>
      <w:r>
        <w:t xml:space="preserve"> pracovních dnů ode dne konání zkoušky dle § 67 </w:t>
      </w:r>
    </w:p>
    <w:p w14:paraId="7BC82A80" w14:textId="77777777" w:rsidR="00AB13A4" w:rsidRDefault="00090F56">
      <w:pPr>
        <w:ind w:left="-5" w:right="49"/>
      </w:pPr>
      <w:r>
        <w:t>zákona č. 170/2018 Sb.</w:t>
      </w:r>
      <w:r w:rsidR="00162464">
        <w:t xml:space="preserve"> o distribuci pojištění a zajištění, ve znění pozdějších předpisů</w:t>
      </w:r>
      <w:r>
        <w:t xml:space="preserve"> a vyhlášky </w:t>
      </w:r>
      <w:r w:rsidR="00162464">
        <w:t xml:space="preserve">         </w:t>
      </w:r>
      <w:r>
        <w:t xml:space="preserve">č. 195/2018 Sb. V případě, že uchazeč neuspěl, obdrží tuto informaci i elektronicky. </w:t>
      </w:r>
      <w:r>
        <w:tab/>
      </w:r>
    </w:p>
    <w:p w14:paraId="4BC3C89A" w14:textId="746C1A9E" w:rsidR="009535C5" w:rsidRPr="00AB13A4" w:rsidRDefault="00AB13A4">
      <w:pPr>
        <w:ind w:left="-5" w:right="49"/>
      </w:pPr>
      <w:r w:rsidRPr="00AB13A4">
        <w:rPr>
          <w:u w:val="single"/>
        </w:rPr>
        <w:t>Distanční zkouška</w:t>
      </w:r>
      <w:r w:rsidR="00090F56" w:rsidRPr="00AB13A4">
        <w:t xml:space="preserve"> </w:t>
      </w:r>
      <w:r w:rsidR="00090F56" w:rsidRPr="00AB13A4">
        <w:tab/>
        <w:t xml:space="preserve"> </w:t>
      </w:r>
      <w:r w:rsidR="00090F56" w:rsidRPr="00AB13A4">
        <w:tab/>
        <w:t xml:space="preserve"> </w:t>
      </w:r>
      <w:r w:rsidR="00090F56" w:rsidRPr="00AB13A4">
        <w:tab/>
        <w:t xml:space="preserve"> </w:t>
      </w:r>
      <w:r w:rsidR="00090F56" w:rsidRPr="00AB13A4">
        <w:tab/>
        <w:t xml:space="preserve"> </w:t>
      </w:r>
      <w:r w:rsidR="00090F56" w:rsidRPr="00AB13A4">
        <w:tab/>
        <w:t xml:space="preserve"> </w:t>
      </w:r>
      <w:r w:rsidR="00090F56" w:rsidRPr="00AB13A4">
        <w:tab/>
        <w:t xml:space="preserve"> </w:t>
      </w:r>
      <w:r w:rsidR="00090F56" w:rsidRPr="00AB13A4">
        <w:tab/>
        <w:t xml:space="preserve"> </w:t>
      </w:r>
      <w:r w:rsidR="00090F56" w:rsidRPr="00AB13A4">
        <w:tab/>
        <w:t xml:space="preserve"> </w:t>
      </w:r>
    </w:p>
    <w:p w14:paraId="186FE7CD" w14:textId="18A20091" w:rsidR="00AB13A4" w:rsidRPr="00AB13A4" w:rsidRDefault="00AB13A4" w:rsidP="00AB13A4">
      <w:r w:rsidRPr="00AB13A4">
        <w:t>Test je automaticky vyhodnocen v aplikaci e-</w:t>
      </w:r>
      <w:proofErr w:type="spellStart"/>
      <w:r w:rsidRPr="00AB13A4">
        <w:t>ZivnopojOZ</w:t>
      </w:r>
      <w:proofErr w:type="spellEnd"/>
      <w:r w:rsidRPr="00AB13A4">
        <w:t>. Výsledek testu se účastník zkoušky dozví okamžitě po ukončení testu. Tento výsledek má pouze informativní charakter a je právně nezávazný. V aplikaci e-</w:t>
      </w:r>
      <w:proofErr w:type="spellStart"/>
      <w:r w:rsidRPr="00AB13A4">
        <w:t>ZivnopojOZ</w:t>
      </w:r>
      <w:proofErr w:type="spellEnd"/>
      <w:r w:rsidRPr="00AB13A4">
        <w:t xml:space="preserve"> se zobrazí informace o úspěšném zapsání výsledku na server. Tímto je zkouška ukončená. Oficiální výsledek zkoušky je účastníkovi zkoušky zaslán elektronicky, a to na e-mailovou adresu uvedenou v elektronické přihlášce na termín zkoušky, až po schválení výsledku zkoušky zkušební komisí. Účastníci zkoušky, kteří u zkoušky uspěli, obdrží zároveň s oznámením o výsledku zkoušky osvědčení, které splňuje zákonné požadavky a současně obsahuje jedinečný kód pro potřeby ověření jeho pravosti. Účastník zkoušky má svůj zkušební test a získané osvědčení dostupné v aplikaci e-</w:t>
      </w:r>
      <w:proofErr w:type="spellStart"/>
      <w:r w:rsidRPr="00AB13A4">
        <w:t>ZivnopojOZ</w:t>
      </w:r>
      <w:proofErr w:type="spellEnd"/>
      <w:r w:rsidRPr="00AB13A4">
        <w:t xml:space="preserve"> pod svým uživatelským přístupem a heslem. Účastník zkoušky, který s oficiálním výsledkem zkoušky, o němž byl organizátorem informován, nesouhlasí, může podat odvolání. Odvolání se podává elektronicky nejpozději ve lhůtě 5 (pěti) kalendářních dnů ode dne konání zkoušky na e-mail: info@zivnopoj.eu</w:t>
      </w:r>
    </w:p>
    <w:p w14:paraId="30F3A3F2" w14:textId="77777777" w:rsidR="009535C5" w:rsidRDefault="00090F56">
      <w:pPr>
        <w:spacing w:after="160" w:line="259" w:lineRule="auto"/>
        <w:ind w:left="0" w:firstLine="0"/>
      </w:pPr>
      <w:r>
        <w:t xml:space="preserve">                                                                               </w:t>
      </w:r>
    </w:p>
    <w:p w14:paraId="0DE55941" w14:textId="77777777" w:rsidR="009535C5" w:rsidRDefault="00090F56">
      <w:pPr>
        <w:spacing w:after="182" w:line="259" w:lineRule="auto"/>
        <w:ind w:left="-5"/>
      </w:pPr>
      <w:r>
        <w:lastRenderedPageBreak/>
        <w:t xml:space="preserve">                                                                                      </w:t>
      </w:r>
      <w:r>
        <w:rPr>
          <w:b/>
          <w:color w:val="0070C0"/>
        </w:rPr>
        <w:t>Čl.6</w:t>
      </w:r>
      <w:r>
        <w:rPr>
          <w:b/>
        </w:rPr>
        <w:t xml:space="preserve"> </w:t>
      </w:r>
    </w:p>
    <w:p w14:paraId="329DBA07" w14:textId="455D738B" w:rsidR="009535C5" w:rsidRDefault="00090F56">
      <w:pPr>
        <w:pStyle w:val="Nadpis2"/>
        <w:ind w:left="-5" w:right="0"/>
      </w:pPr>
      <w:r>
        <w:rPr>
          <w:b w:val="0"/>
          <w:color w:val="000000"/>
          <w:sz w:val="22"/>
        </w:rPr>
        <w:t xml:space="preserve">                                           </w:t>
      </w:r>
      <w:r>
        <w:t xml:space="preserve">Pravidla pro vyloučení uchazeče ze zkoušky </w:t>
      </w:r>
    </w:p>
    <w:p w14:paraId="2D267530" w14:textId="23098DEF" w:rsidR="00716B18" w:rsidRPr="00716B18" w:rsidRDefault="00716B18" w:rsidP="00716B18">
      <w:pPr>
        <w:rPr>
          <w:u w:val="single"/>
        </w:rPr>
      </w:pPr>
      <w:r w:rsidRPr="00716B18">
        <w:rPr>
          <w:u w:val="single"/>
        </w:rPr>
        <w:t>Prezenční zkouška</w:t>
      </w:r>
    </w:p>
    <w:p w14:paraId="67F666D9" w14:textId="318A2C11" w:rsidR="009535C5" w:rsidRDefault="00090F56">
      <w:pPr>
        <w:spacing w:after="0"/>
        <w:ind w:left="-5" w:right="49"/>
      </w:pPr>
      <w:r>
        <w:t xml:space="preserve">Pokud před nebo během skládání zkoušky uchazeč poruší pravidla uvedené v </w:t>
      </w:r>
      <w:r w:rsidR="0086423C">
        <w:t>O</w:t>
      </w:r>
      <w:r>
        <w:t xml:space="preserve">rganizačním řádu, je uchazeč ze zkoušky vyloučen. </w:t>
      </w:r>
    </w:p>
    <w:p w14:paraId="72D47788" w14:textId="77777777" w:rsidR="009535C5" w:rsidRDefault="00090F56">
      <w:pPr>
        <w:spacing w:after="0" w:line="259" w:lineRule="auto"/>
        <w:ind w:left="0" w:firstLine="0"/>
      </w:pPr>
      <w:r>
        <w:t xml:space="preserve"> </w:t>
      </w:r>
    </w:p>
    <w:p w14:paraId="5BFAA167" w14:textId="77777777" w:rsidR="009535C5" w:rsidRDefault="00090F56">
      <w:pPr>
        <w:spacing w:after="0" w:line="259" w:lineRule="auto"/>
        <w:ind w:left="-5"/>
      </w:pPr>
      <w:r>
        <w:rPr>
          <w:u w:val="single" w:color="000000"/>
        </w:rPr>
        <w:t>Vyloučení ze zkoušky:</w:t>
      </w:r>
      <w:r>
        <w:t xml:space="preserve"> </w:t>
      </w:r>
    </w:p>
    <w:p w14:paraId="390ED624" w14:textId="77777777" w:rsidR="009535C5" w:rsidRDefault="00090F56">
      <w:pPr>
        <w:numPr>
          <w:ilvl w:val="0"/>
          <w:numId w:val="10"/>
        </w:numPr>
        <w:spacing w:after="10"/>
        <w:ind w:right="49" w:hanging="708"/>
      </w:pPr>
      <w:r>
        <w:t xml:space="preserve">Požití alkoholu nebo návykové látky </w:t>
      </w:r>
    </w:p>
    <w:p w14:paraId="093A083C" w14:textId="77777777" w:rsidR="009535C5" w:rsidRDefault="00090F56">
      <w:pPr>
        <w:numPr>
          <w:ilvl w:val="0"/>
          <w:numId w:val="10"/>
        </w:numPr>
        <w:spacing w:after="10"/>
        <w:ind w:right="49" w:hanging="708"/>
      </w:pPr>
      <w:r>
        <w:t xml:space="preserve">Nevhodné a hrubé chování před zkouškou i během ní </w:t>
      </w:r>
    </w:p>
    <w:p w14:paraId="125AA185" w14:textId="77777777" w:rsidR="009535C5" w:rsidRDefault="00090F56">
      <w:pPr>
        <w:numPr>
          <w:ilvl w:val="0"/>
          <w:numId w:val="10"/>
        </w:numPr>
        <w:spacing w:after="10"/>
        <w:ind w:right="49" w:hanging="708"/>
      </w:pPr>
      <w:r>
        <w:t xml:space="preserve">Uchazeč neprokázal věrohodně svou totožnost </w:t>
      </w:r>
    </w:p>
    <w:p w14:paraId="39F315E0" w14:textId="77777777" w:rsidR="009535C5" w:rsidRDefault="00090F56">
      <w:pPr>
        <w:numPr>
          <w:ilvl w:val="0"/>
          <w:numId w:val="10"/>
        </w:numPr>
        <w:spacing w:after="10"/>
        <w:ind w:right="49" w:hanging="708"/>
      </w:pPr>
      <w:r>
        <w:t xml:space="preserve">Uchazeč během zkoušky svévolně opustil zkouškovou místnost </w:t>
      </w:r>
    </w:p>
    <w:p w14:paraId="3D9B12CF" w14:textId="77777777" w:rsidR="009535C5" w:rsidRDefault="00090F56">
      <w:pPr>
        <w:numPr>
          <w:ilvl w:val="0"/>
          <w:numId w:val="10"/>
        </w:numPr>
        <w:spacing w:after="10"/>
        <w:ind w:right="49" w:hanging="708"/>
      </w:pPr>
      <w:r>
        <w:t xml:space="preserve">Uchazeč nepracoval během testu samostatně </w:t>
      </w:r>
    </w:p>
    <w:p w14:paraId="012D6047" w14:textId="7DD07BF3" w:rsidR="009535C5" w:rsidRDefault="00090F56">
      <w:pPr>
        <w:numPr>
          <w:ilvl w:val="0"/>
          <w:numId w:val="10"/>
        </w:numPr>
        <w:spacing w:after="10"/>
        <w:ind w:right="49" w:hanging="708"/>
      </w:pPr>
      <w:r>
        <w:t xml:space="preserve">Uchazeč při skládání zkoušky použil nedovolené pomůcky uvedené v </w:t>
      </w:r>
      <w:r w:rsidR="00D95F7F">
        <w:t>O</w:t>
      </w:r>
      <w:r>
        <w:t xml:space="preserve">rganizačním řádu, čl. 4) </w:t>
      </w:r>
    </w:p>
    <w:p w14:paraId="44D32570" w14:textId="77777777" w:rsidR="009535C5" w:rsidRDefault="00090F56">
      <w:pPr>
        <w:spacing w:after="0" w:line="259" w:lineRule="auto"/>
        <w:ind w:left="0" w:firstLine="0"/>
      </w:pPr>
      <w:r>
        <w:t xml:space="preserve"> </w:t>
      </w:r>
    </w:p>
    <w:p w14:paraId="73500284" w14:textId="5775CCCD" w:rsidR="009535C5" w:rsidRDefault="00090F56">
      <w:pPr>
        <w:spacing w:after="0"/>
        <w:ind w:left="-5" w:right="49"/>
      </w:pPr>
      <w:r>
        <w:t xml:space="preserve">V případech, kdy uchazeč poruší výše uvedeným způsobem </w:t>
      </w:r>
      <w:r w:rsidR="0086423C">
        <w:t>Z</w:t>
      </w:r>
      <w:r>
        <w:t xml:space="preserve">kouškový a </w:t>
      </w:r>
      <w:r w:rsidR="0086423C">
        <w:t>O</w:t>
      </w:r>
      <w:r>
        <w:t xml:space="preserve">rganizační řád a tím je </w:t>
      </w:r>
      <w:r w:rsidR="000C26E5">
        <w:t xml:space="preserve">       </w:t>
      </w:r>
      <w:r>
        <w:t xml:space="preserve">ze zkoušky vyloučen, nesplnil tímto zkoušku a poplatek za zkoušku se nevrací. </w:t>
      </w:r>
    </w:p>
    <w:p w14:paraId="5F7D7C89" w14:textId="77777777" w:rsidR="009535C5" w:rsidRDefault="00090F56">
      <w:pPr>
        <w:spacing w:after="0" w:line="259" w:lineRule="auto"/>
        <w:ind w:left="0" w:firstLine="0"/>
      </w:pPr>
      <w:r>
        <w:t xml:space="preserve"> </w:t>
      </w:r>
    </w:p>
    <w:p w14:paraId="6C1F73E6" w14:textId="0B055E95" w:rsidR="009535C5" w:rsidRDefault="00090F56">
      <w:pPr>
        <w:ind w:left="-5" w:right="49"/>
      </w:pPr>
      <w:r>
        <w:t>Při vyloučení ze zkoušky provedou členové komise do „Protokolu o průběhu a vyhodnocení výsledků odborné zkoušky“ záznam o této skutečnosti a popíšou skutkovou podstatu důvodu vyloučení. Tento záznam je povinen vyloučený a členové komise podepsat. Pokud odmítne vyloučený tento protokol podepsat, uvede to předseda komise rovněž do protokolu. Jeden výtisk „Protokolu o průběhu</w:t>
      </w:r>
      <w:r w:rsidR="000C26E5">
        <w:t xml:space="preserve"> </w:t>
      </w:r>
      <w:r>
        <w:t xml:space="preserve">a vyhodnocení výsledků odborné zkoušky“ si ponechá vyloučený a druhý předá předseda odborné komise zástupci akreditované osoby. Tento protokol bude akreditovaná osoba archivovat stejně jako jiný „Protokol o průběhu a vyhodnocení výsledků odborné zkoušky“, aby byla zajištěna zpětná ověřitelnost vyloučení ze zkoušky. </w:t>
      </w:r>
    </w:p>
    <w:p w14:paraId="72957CE2" w14:textId="23354190" w:rsidR="00716B18" w:rsidRPr="00986661" w:rsidRDefault="00716B18">
      <w:pPr>
        <w:ind w:left="-5" w:right="49"/>
      </w:pPr>
      <w:r w:rsidRPr="00716B18">
        <w:rPr>
          <w:u w:val="single"/>
        </w:rPr>
        <w:t>Distanční zkouška</w:t>
      </w:r>
    </w:p>
    <w:p w14:paraId="705E3B42" w14:textId="77777777" w:rsidR="00C01ED9" w:rsidRPr="00C01ED9" w:rsidRDefault="00C01ED9" w:rsidP="00C01ED9">
      <w:pPr>
        <w:spacing w:after="0" w:line="259" w:lineRule="auto"/>
        <w:ind w:left="0" w:firstLine="0"/>
        <w:rPr>
          <w:bCs/>
          <w:color w:val="auto"/>
        </w:rPr>
      </w:pPr>
      <w:r w:rsidRPr="00C01ED9">
        <w:rPr>
          <w:bCs/>
          <w:color w:val="auto"/>
        </w:rPr>
        <w:t>V případě události, která naruší průběh konání zkoušky, bude tato skutečnost uvedena v zápise zkoušky.</w:t>
      </w:r>
    </w:p>
    <w:p w14:paraId="6A143C19" w14:textId="77777777" w:rsidR="00C01ED9" w:rsidRPr="00C01ED9" w:rsidRDefault="00C01ED9" w:rsidP="00C01ED9">
      <w:pPr>
        <w:spacing w:after="0" w:line="259" w:lineRule="auto"/>
        <w:ind w:left="0" w:firstLine="0"/>
        <w:rPr>
          <w:bCs/>
          <w:color w:val="auto"/>
        </w:rPr>
      </w:pPr>
    </w:p>
    <w:p w14:paraId="2552854B" w14:textId="77777777" w:rsidR="00C01ED9" w:rsidRPr="00C01ED9" w:rsidRDefault="00C01ED9" w:rsidP="00C01ED9">
      <w:pPr>
        <w:spacing w:after="0" w:line="259" w:lineRule="auto"/>
        <w:rPr>
          <w:bCs/>
          <w:color w:val="auto"/>
        </w:rPr>
      </w:pPr>
      <w:r w:rsidRPr="00C01ED9">
        <w:rPr>
          <w:bCs/>
          <w:color w:val="auto"/>
        </w:rPr>
        <w:t>1) Vzhledem k tomu, že zkouška probíhá v online prostředí, může vzniknout problém při přenosu dat z důvodu:</w:t>
      </w:r>
    </w:p>
    <w:p w14:paraId="69D04B89" w14:textId="77777777" w:rsidR="00C01ED9" w:rsidRPr="00C01ED9" w:rsidRDefault="00C01ED9" w:rsidP="00C01ED9">
      <w:pPr>
        <w:numPr>
          <w:ilvl w:val="0"/>
          <w:numId w:val="11"/>
        </w:numPr>
        <w:spacing w:after="0" w:line="259" w:lineRule="auto"/>
        <w:contextualSpacing/>
        <w:rPr>
          <w:bCs/>
          <w:color w:val="auto"/>
        </w:rPr>
      </w:pPr>
      <w:r w:rsidRPr="00C01ED9">
        <w:rPr>
          <w:bCs/>
          <w:color w:val="auto"/>
        </w:rPr>
        <w:t>PC, kdy uchazeč nemůže pokračovat ve vyplňování testu</w:t>
      </w:r>
    </w:p>
    <w:p w14:paraId="76EEB6EF" w14:textId="77777777" w:rsidR="00C01ED9" w:rsidRPr="00C01ED9" w:rsidRDefault="00C01ED9" w:rsidP="00C01ED9">
      <w:pPr>
        <w:numPr>
          <w:ilvl w:val="0"/>
          <w:numId w:val="11"/>
        </w:numPr>
        <w:spacing w:after="0" w:line="259" w:lineRule="auto"/>
        <w:contextualSpacing/>
        <w:rPr>
          <w:bCs/>
          <w:color w:val="auto"/>
        </w:rPr>
      </w:pPr>
      <w:r w:rsidRPr="00C01ED9">
        <w:rPr>
          <w:bCs/>
          <w:color w:val="auto"/>
        </w:rPr>
        <w:t>druhého zařízení, kdy je přerušený audiovizuální přenos průběhu zkoušky</w:t>
      </w:r>
    </w:p>
    <w:p w14:paraId="3EECEBCE" w14:textId="787AC554" w:rsidR="00C01ED9" w:rsidRPr="00C01ED9" w:rsidRDefault="00C01ED9" w:rsidP="00C01ED9">
      <w:pPr>
        <w:spacing w:after="0" w:line="259" w:lineRule="auto"/>
        <w:rPr>
          <w:bCs/>
          <w:color w:val="auto"/>
        </w:rPr>
      </w:pPr>
      <w:r w:rsidRPr="00C01ED9">
        <w:rPr>
          <w:bCs/>
          <w:color w:val="auto"/>
        </w:rPr>
        <w:t xml:space="preserve">Dle vzniklé </w:t>
      </w:r>
      <w:proofErr w:type="gramStart"/>
      <w:r w:rsidRPr="00C01ED9">
        <w:rPr>
          <w:bCs/>
          <w:color w:val="auto"/>
        </w:rPr>
        <w:t>situace - důvod</w:t>
      </w:r>
      <w:proofErr w:type="gramEnd"/>
      <w:r w:rsidRPr="00C01ED9">
        <w:rPr>
          <w:bCs/>
          <w:color w:val="auto"/>
        </w:rPr>
        <w:t xml:space="preserve">, čas, délky trvání přerušení a jiných okolností rozhodne o dalším postupu zkušební komise, včetně rozhodnutí o ukončení či opakování zkoušky. Pokud k události došlo na samotném začátku zkoušky a přerušení se rychle obnovilo, </w:t>
      </w:r>
      <w:r w:rsidR="002D6EAF">
        <w:rPr>
          <w:bCs/>
          <w:color w:val="auto"/>
        </w:rPr>
        <w:t xml:space="preserve">administrátor </w:t>
      </w:r>
      <w:r w:rsidRPr="00C01ED9">
        <w:rPr>
          <w:bCs/>
          <w:color w:val="auto"/>
        </w:rPr>
        <w:t>může opětovně vygenerovat nový test účastníkovi.</w:t>
      </w:r>
    </w:p>
    <w:p w14:paraId="221F16C7" w14:textId="77777777" w:rsidR="00C01ED9" w:rsidRPr="00C01ED9" w:rsidRDefault="00C01ED9" w:rsidP="00C01ED9">
      <w:pPr>
        <w:spacing w:after="0" w:line="259" w:lineRule="auto"/>
        <w:rPr>
          <w:bCs/>
          <w:color w:val="auto"/>
        </w:rPr>
      </w:pPr>
      <w:r w:rsidRPr="00C01ED9">
        <w:rPr>
          <w:bCs/>
          <w:color w:val="auto"/>
        </w:rPr>
        <w:t>Předtím může znova požádat účastníka o kontrolu místnosti, identifikaci apod. Opakované přerušení spojení (dvakrát a víc) má za následek neschválení zkoušky a tato skutečnost bude uvedená v zápise zkoušky. V případě, že by byla příčina přerušení u organizátora, účastníkovi bude umožněno vykonat zkoušku v náhradním termínu bez úhrady poplatku za zkoušku.</w:t>
      </w:r>
    </w:p>
    <w:p w14:paraId="1DB99B13" w14:textId="77777777" w:rsidR="00C01ED9" w:rsidRPr="00C01ED9" w:rsidRDefault="00C01ED9" w:rsidP="00C01ED9">
      <w:pPr>
        <w:spacing w:after="0" w:line="259" w:lineRule="auto"/>
        <w:rPr>
          <w:bCs/>
          <w:color w:val="auto"/>
        </w:rPr>
      </w:pPr>
      <w:r w:rsidRPr="00C01ED9">
        <w:rPr>
          <w:bCs/>
          <w:color w:val="auto"/>
        </w:rPr>
        <w:t>Pokud budou příčiny neschválení zkoušky na straně účastníka, bude mu umožněno absolvovat zkoušku      v náhradním termínu s novým zaregistrováním a uhrazením poplatku.</w:t>
      </w:r>
      <w:r w:rsidRPr="00C01ED9">
        <w:rPr>
          <w:bCs/>
          <w:color w:val="auto"/>
        </w:rPr>
        <w:cr/>
      </w:r>
    </w:p>
    <w:p w14:paraId="747EE604" w14:textId="77777777" w:rsidR="00C01ED9" w:rsidRPr="00C01ED9" w:rsidRDefault="00C01ED9" w:rsidP="00C01ED9">
      <w:pPr>
        <w:spacing w:after="0" w:line="259" w:lineRule="auto"/>
        <w:rPr>
          <w:bCs/>
          <w:color w:val="auto"/>
        </w:rPr>
      </w:pPr>
      <w:r w:rsidRPr="00C01ED9">
        <w:rPr>
          <w:bCs/>
          <w:color w:val="auto"/>
        </w:rPr>
        <w:t>2) Dojde-li v během zkoušky k jiné nestandartní situaci:</w:t>
      </w:r>
    </w:p>
    <w:p w14:paraId="434B178C" w14:textId="77777777" w:rsidR="00C01ED9" w:rsidRPr="00C01ED9" w:rsidRDefault="00C01ED9" w:rsidP="00C01ED9">
      <w:pPr>
        <w:spacing w:after="0" w:line="259" w:lineRule="auto"/>
        <w:rPr>
          <w:bCs/>
          <w:color w:val="auto"/>
        </w:rPr>
      </w:pPr>
      <w:r w:rsidRPr="00C01ED9">
        <w:rPr>
          <w:bCs/>
          <w:color w:val="auto"/>
        </w:rPr>
        <w:t xml:space="preserve">       -     opuštění místnosti</w:t>
      </w:r>
    </w:p>
    <w:p w14:paraId="32D32582" w14:textId="77777777" w:rsidR="00C01ED9" w:rsidRPr="00C01ED9" w:rsidRDefault="00C01ED9" w:rsidP="00C01ED9">
      <w:pPr>
        <w:spacing w:after="0" w:line="259" w:lineRule="auto"/>
        <w:rPr>
          <w:bCs/>
          <w:color w:val="auto"/>
        </w:rPr>
      </w:pPr>
      <w:r w:rsidRPr="00C01ED9">
        <w:rPr>
          <w:bCs/>
          <w:color w:val="auto"/>
        </w:rPr>
        <w:t xml:space="preserve">       -     nahlížení do zakázaných materiálů apod.</w:t>
      </w:r>
    </w:p>
    <w:p w14:paraId="3832E896" w14:textId="77777777" w:rsidR="00E73F3A" w:rsidRDefault="00E73F3A" w:rsidP="00C01ED9">
      <w:pPr>
        <w:spacing w:after="0" w:line="259" w:lineRule="auto"/>
        <w:rPr>
          <w:bCs/>
          <w:color w:val="auto"/>
        </w:rPr>
      </w:pPr>
    </w:p>
    <w:p w14:paraId="6952C949" w14:textId="558DB3AD" w:rsidR="00C01ED9" w:rsidRPr="00C01ED9" w:rsidRDefault="00C01ED9" w:rsidP="00C01ED9">
      <w:pPr>
        <w:spacing w:after="0" w:line="259" w:lineRule="auto"/>
        <w:rPr>
          <w:rFonts w:asciiTheme="minorHAnsi" w:hAnsiTheme="minorHAnsi" w:cstheme="minorHAnsi"/>
          <w:bCs/>
          <w:color w:val="auto"/>
        </w:rPr>
      </w:pPr>
      <w:r w:rsidRPr="00C01ED9">
        <w:rPr>
          <w:bCs/>
          <w:color w:val="auto"/>
        </w:rPr>
        <w:t xml:space="preserve">Opuštění okna programu aplikace </w:t>
      </w:r>
      <w:r w:rsidRPr="00C01ED9">
        <w:rPr>
          <w:b/>
          <w:color w:val="auto"/>
        </w:rPr>
        <w:t>e-</w:t>
      </w:r>
      <w:proofErr w:type="spellStart"/>
      <w:proofErr w:type="gramStart"/>
      <w:r w:rsidRPr="00C01ED9">
        <w:rPr>
          <w:b/>
          <w:color w:val="auto"/>
        </w:rPr>
        <w:t>ZivnopojOZ</w:t>
      </w:r>
      <w:proofErr w:type="spellEnd"/>
      <w:r w:rsidRPr="00C01ED9">
        <w:rPr>
          <w:bCs/>
          <w:color w:val="auto"/>
        </w:rPr>
        <w:t xml:space="preserve">  ani</w:t>
      </w:r>
      <w:proofErr w:type="gramEnd"/>
      <w:r w:rsidRPr="00C01ED9">
        <w:rPr>
          <w:bCs/>
          <w:color w:val="auto"/>
        </w:rPr>
        <w:t xml:space="preserve"> otevření jiného programu aplikace </w:t>
      </w:r>
      <w:r w:rsidRPr="00C01ED9">
        <w:rPr>
          <w:rFonts w:asciiTheme="minorHAnsi" w:hAnsiTheme="minorHAnsi" w:cstheme="minorHAnsi"/>
          <w:b/>
          <w:bCs/>
        </w:rPr>
        <w:t>e-</w:t>
      </w:r>
      <w:proofErr w:type="spellStart"/>
      <w:r w:rsidRPr="00C01ED9">
        <w:rPr>
          <w:rFonts w:asciiTheme="minorHAnsi" w:hAnsiTheme="minorHAnsi" w:cstheme="minorHAnsi"/>
          <w:b/>
          <w:bCs/>
        </w:rPr>
        <w:t>ZivnopojOZ</w:t>
      </w:r>
      <w:proofErr w:type="spellEnd"/>
      <w:r w:rsidRPr="00C01ED9">
        <w:rPr>
          <w:rFonts w:asciiTheme="minorHAnsi" w:hAnsiTheme="minorHAnsi" w:cstheme="minorHAnsi"/>
          <w:b/>
          <w:bCs/>
        </w:rPr>
        <w:t xml:space="preserve"> </w:t>
      </w:r>
      <w:r w:rsidRPr="00C01ED9">
        <w:rPr>
          <w:rFonts w:asciiTheme="minorHAnsi" w:hAnsiTheme="minorHAnsi" w:cstheme="minorHAnsi"/>
        </w:rPr>
        <w:t>účastníkovi neumožní.</w:t>
      </w:r>
    </w:p>
    <w:p w14:paraId="2800E64A" w14:textId="77777777" w:rsidR="00C01ED9" w:rsidRPr="00C01ED9" w:rsidRDefault="00C01ED9" w:rsidP="00C01ED9">
      <w:pPr>
        <w:spacing w:after="0" w:line="259" w:lineRule="auto"/>
        <w:rPr>
          <w:bCs/>
          <w:color w:val="auto"/>
        </w:rPr>
      </w:pPr>
      <w:r w:rsidRPr="00C01ED9">
        <w:rPr>
          <w:bCs/>
          <w:color w:val="auto"/>
        </w:rPr>
        <w:t>Vyhodnotí komise délku a závažnost porušení pravidel, rozhodne o dalším postupu vč. možnosti opakování či ukončení zkoušky. Komise vše uvede to do zápisu zkoušky.</w:t>
      </w:r>
    </w:p>
    <w:p w14:paraId="458F6685" w14:textId="2E3B0E55" w:rsidR="00C01ED9" w:rsidRDefault="00C01ED9" w:rsidP="00C01ED9">
      <w:pPr>
        <w:spacing w:after="0" w:line="259" w:lineRule="auto"/>
        <w:rPr>
          <w:bCs/>
          <w:color w:val="auto"/>
        </w:rPr>
      </w:pPr>
      <w:r w:rsidRPr="00C01ED9">
        <w:rPr>
          <w:bCs/>
          <w:color w:val="auto"/>
        </w:rPr>
        <w:t>Administrátor dohlíží na dodržování podmínek zkoušky po celou dobu trvání zkoušky, zejména na používání schválených pomůcek účastníkem. Kamerové snímání musí umožňovat dostatečný a prokazatelný dohled nad konáním distanční zkoušky v takovém detailu, aby administrátor viděl účastníka po celou dobu zkoušky. V případě potřeby, zejména technického charakteru, může administrátorovi pomoci nebo jej zastoupit asistent komise.</w:t>
      </w:r>
    </w:p>
    <w:p w14:paraId="2AA18ED3" w14:textId="12F0F41F" w:rsidR="00E73F3A" w:rsidRDefault="00E73F3A" w:rsidP="00C01ED9">
      <w:pPr>
        <w:spacing w:after="0" w:line="259" w:lineRule="auto"/>
        <w:rPr>
          <w:bCs/>
          <w:color w:val="auto"/>
        </w:rPr>
      </w:pPr>
    </w:p>
    <w:p w14:paraId="5920ACB0" w14:textId="77777777" w:rsidR="00E73F3A" w:rsidRDefault="00E73F3A">
      <w:pPr>
        <w:spacing w:after="182" w:line="259" w:lineRule="auto"/>
        <w:ind w:left="-5"/>
        <w:rPr>
          <w:b/>
          <w:sz w:val="24"/>
        </w:rPr>
      </w:pPr>
    </w:p>
    <w:p w14:paraId="0DAE407C" w14:textId="51FC5A4A" w:rsidR="009535C5" w:rsidRDefault="00090F56">
      <w:pPr>
        <w:spacing w:after="182" w:line="259" w:lineRule="auto"/>
        <w:ind w:left="-5"/>
      </w:pPr>
      <w:r>
        <w:rPr>
          <w:b/>
          <w:sz w:val="24"/>
        </w:rPr>
        <w:t xml:space="preserve">                                                                               </w:t>
      </w:r>
      <w:r>
        <w:rPr>
          <w:b/>
          <w:color w:val="0070C0"/>
        </w:rPr>
        <w:t xml:space="preserve">Čl.7 </w:t>
      </w:r>
    </w:p>
    <w:p w14:paraId="70EC8752" w14:textId="77777777" w:rsidR="009535C5" w:rsidRDefault="00090F56">
      <w:pPr>
        <w:pStyle w:val="Nadpis2"/>
        <w:ind w:left="-5" w:right="0"/>
      </w:pPr>
      <w:r>
        <w:rPr>
          <w:b w:val="0"/>
          <w:color w:val="000000"/>
          <w:sz w:val="22"/>
        </w:rPr>
        <w:t xml:space="preserve">                                                                           </w:t>
      </w:r>
      <w:r>
        <w:t>Průběh odvolání</w:t>
      </w:r>
      <w:r>
        <w:rPr>
          <w:color w:val="000000"/>
        </w:rPr>
        <w:t xml:space="preserve"> </w:t>
      </w:r>
    </w:p>
    <w:p w14:paraId="3D10506C" w14:textId="70D19F1D" w:rsidR="009535C5" w:rsidRDefault="00090F56">
      <w:pPr>
        <w:ind w:left="-5" w:right="49"/>
      </w:pPr>
      <w:r>
        <w:t xml:space="preserve">V případě, že dojde k odvolání zkoušeného proti vyloučení ze zkoušky, svolá předseda zkouškové komise zkouškovou komisi a pozve na toto zasedání další dva komisaře, kteří zkoušce nebyli přítomni, a kteří jako nezávislé osoby prověří důvod vyloučení a odvolání, společně projednají odvolání </w:t>
      </w:r>
      <w:r w:rsidR="000C26E5">
        <w:t xml:space="preserve">             </w:t>
      </w:r>
      <w:r>
        <w:t>a důvody vyloučení. Při rovnosti hlasů rozhoduje hlas předsedy komise. O přezkoumání vydá komise záznam formou přílohy „Protokolu o průběhu a vyhodnocení výsledků odborné zkoušky“.</w:t>
      </w:r>
      <w:r>
        <w:rPr>
          <w:b/>
        </w:rPr>
        <w:t xml:space="preserve">                   </w:t>
      </w:r>
    </w:p>
    <w:p w14:paraId="35EA0DFC" w14:textId="1F18F5B7" w:rsidR="009535C5" w:rsidRDefault="00090F56">
      <w:pPr>
        <w:ind w:left="-5" w:right="49"/>
      </w:pPr>
      <w:r>
        <w:t xml:space="preserve">Uchazeč se může rovněž odvolat proti sdělenému výsledku testu. V případě, že dojde k odvolání </w:t>
      </w:r>
      <w:r w:rsidR="000C26E5">
        <w:t xml:space="preserve">         </w:t>
      </w:r>
      <w:r>
        <w:t xml:space="preserve">v den konání zkoušky, je povinností komise přistoupit k přezkoumání tentýž den. Rozhodnutím komise může dojít ke změně hodnocení testu. </w:t>
      </w:r>
    </w:p>
    <w:p w14:paraId="6F2752B6" w14:textId="090B57D5" w:rsidR="009535C5" w:rsidRDefault="00090F56">
      <w:pPr>
        <w:ind w:left="-5" w:right="49"/>
      </w:pPr>
      <w:r>
        <w:t xml:space="preserve">Pokud komise přezkoumáním zjistila, že došlo k pochybení, nebo že otázky v testu mají sporné </w:t>
      </w:r>
      <w:r w:rsidR="000C26E5">
        <w:t xml:space="preserve">     </w:t>
      </w:r>
      <w:r>
        <w:t xml:space="preserve">nebo špatné odpovědi, může akreditovaná osoba vyhovět odvolání tak, že odpověď zkoušeného uzná za správnou i když v zadání bude uvedena odpověď jiná (to samé platí i v případě nesouladu odpovědi označené ČNB za správnou s platnou právní úpravou) </w:t>
      </w:r>
    </w:p>
    <w:p w14:paraId="529D0BF9" w14:textId="77777777" w:rsidR="009535C5" w:rsidRDefault="00090F56">
      <w:pPr>
        <w:ind w:left="-5" w:right="49"/>
      </w:pPr>
      <w:r>
        <w:t xml:space="preserve">Povinností akreditované osoby o nesprávných otázkách nebo odpovědích neprodleně informovat ČNB.  </w:t>
      </w:r>
    </w:p>
    <w:p w14:paraId="6DE13309" w14:textId="65C413DE" w:rsidR="009535C5" w:rsidRDefault="00090F56">
      <w:pPr>
        <w:ind w:left="-5" w:right="49"/>
      </w:pPr>
      <w:r>
        <w:t>V případě, že se zkoušený odvolá až následně, tj. nejdříve další pracovní den po zkoušce, je povinností komise se sejít a přistoupit k přezkoumání. Rozhodnutím komise může dojít ke změně hodnocení testu. K odvolání může dojít nejpozději do 5</w:t>
      </w:r>
      <w:r w:rsidR="00C01ED9">
        <w:t xml:space="preserve"> (pěti)</w:t>
      </w:r>
      <w:r>
        <w:t xml:space="preserve"> kalendářních dní od dne konání </w:t>
      </w:r>
      <w:proofErr w:type="gramStart"/>
      <w:r>
        <w:t>zkoušky</w:t>
      </w:r>
      <w:proofErr w:type="gramEnd"/>
      <w:r w:rsidR="00C01ED9">
        <w:t xml:space="preserve"> a to elektronicky na email: </w:t>
      </w:r>
      <w:hyperlink r:id="rId9" w:history="1">
        <w:r w:rsidR="00E73F3A" w:rsidRPr="00B56A13">
          <w:rPr>
            <w:rStyle w:val="Hypertextovodkaz"/>
          </w:rPr>
          <w:t>info@zivnopoj.eu</w:t>
        </w:r>
      </w:hyperlink>
      <w:r w:rsidR="00E73F3A">
        <w:t xml:space="preserve"> </w:t>
      </w:r>
    </w:p>
    <w:p w14:paraId="736FC977" w14:textId="59E332D9" w:rsidR="009535C5" w:rsidRDefault="00090F56">
      <w:pPr>
        <w:ind w:left="-5" w:right="49"/>
      </w:pPr>
      <w:r>
        <w:t xml:space="preserve">Pokud komise přezkoumáním zjistila, že došlo k pochybení, nebo že otázky v testu mají sporné </w:t>
      </w:r>
      <w:r w:rsidR="000C26E5">
        <w:t xml:space="preserve">     </w:t>
      </w:r>
      <w:r>
        <w:t xml:space="preserve">nebo špatné odpovědi, může akreditovaná osoba vyhovět odvolání tak, že odpověď zkoušeného uzná za správnou i když v zadání bude uvedena odpověď jiná (to samé platí i v případě nesouladu odpovědi označené ČNB za správnou s platnou právní úpravou) </w:t>
      </w:r>
    </w:p>
    <w:p w14:paraId="2290DB56" w14:textId="77777777" w:rsidR="009535C5" w:rsidRDefault="00090F56">
      <w:pPr>
        <w:ind w:left="-5" w:right="49"/>
      </w:pPr>
      <w:r>
        <w:t xml:space="preserve">Povinností akreditované osoby o nesprávných otázkách nebo odpovědích neprodleně informovat ČNB.   </w:t>
      </w:r>
    </w:p>
    <w:p w14:paraId="2A3B2485" w14:textId="77777777" w:rsidR="009535C5" w:rsidRDefault="00090F56">
      <w:pPr>
        <w:spacing w:after="158" w:line="259" w:lineRule="auto"/>
        <w:ind w:left="0" w:firstLine="0"/>
      </w:pPr>
      <w:r>
        <w:t xml:space="preserve">                                                         </w:t>
      </w:r>
    </w:p>
    <w:p w14:paraId="02A17AD0" w14:textId="77777777" w:rsidR="00E73F3A" w:rsidRDefault="00090F56" w:rsidP="000C26E5">
      <w:pPr>
        <w:spacing w:after="160" w:line="259" w:lineRule="auto"/>
        <w:ind w:left="0" w:firstLine="0"/>
      </w:pPr>
      <w:r>
        <w:t xml:space="preserve">                                                                                       </w:t>
      </w:r>
    </w:p>
    <w:p w14:paraId="4C1E10DB" w14:textId="77777777" w:rsidR="00E73F3A" w:rsidRDefault="00E73F3A" w:rsidP="000C26E5">
      <w:pPr>
        <w:spacing w:after="160" w:line="259" w:lineRule="auto"/>
        <w:ind w:left="0" w:firstLine="0"/>
      </w:pPr>
    </w:p>
    <w:p w14:paraId="00FF6419" w14:textId="07F138D6" w:rsidR="009535C5" w:rsidRDefault="00090F56" w:rsidP="000C26E5">
      <w:pPr>
        <w:spacing w:after="160" w:line="259" w:lineRule="auto"/>
        <w:ind w:left="0" w:firstLine="0"/>
      </w:pPr>
      <w:r>
        <w:t xml:space="preserve">                         </w:t>
      </w:r>
    </w:p>
    <w:p w14:paraId="60AFB4F3" w14:textId="77777777" w:rsidR="009535C5" w:rsidRDefault="00090F56">
      <w:pPr>
        <w:spacing w:after="182" w:line="259" w:lineRule="auto"/>
        <w:ind w:left="-5"/>
      </w:pPr>
      <w:r>
        <w:lastRenderedPageBreak/>
        <w:t xml:space="preserve">                                                                                       </w:t>
      </w:r>
      <w:r>
        <w:rPr>
          <w:b/>
          <w:color w:val="0070C0"/>
        </w:rPr>
        <w:t xml:space="preserve">Čl.8 </w:t>
      </w:r>
    </w:p>
    <w:p w14:paraId="4FBDAC03" w14:textId="77777777" w:rsidR="009535C5" w:rsidRDefault="00090F56">
      <w:pPr>
        <w:pStyle w:val="Nadpis2"/>
        <w:ind w:left="-5" w:right="0"/>
      </w:pPr>
      <w:r>
        <w:t xml:space="preserve">                                                                    Zkoušková komise </w:t>
      </w:r>
    </w:p>
    <w:p w14:paraId="3A7CDD4F" w14:textId="77777777" w:rsidR="009535C5" w:rsidRDefault="00090F56">
      <w:pPr>
        <w:ind w:left="-5" w:right="49"/>
      </w:pPr>
      <w:r>
        <w:t xml:space="preserve">Členy odborné komise jmenuje a odvolává statutární orgán akreditované osoby. Zkoušková komise má vždy lichý počet členů a je nejméně tříčlenná. Komise je povinna před zahájením zkoušek si zvolit předsedu. Předseda volební komise je zvolen tajným hlasováním za přítomnosti administrátora akreditované osoby. Většina členů komise musí být nezávislých na akreditované osobě. Pravidla jmenování odborné komise jsou rovněž uvedena v Organizačním řádu společnosti, viz. čl. 5).  </w:t>
      </w:r>
    </w:p>
    <w:p w14:paraId="634300F4" w14:textId="77777777" w:rsidR="009535C5" w:rsidRDefault="00090F56">
      <w:pPr>
        <w:ind w:left="-5" w:right="49"/>
      </w:pPr>
      <w:r>
        <w:t xml:space="preserve">Každý ze členů komise musí podepsat Prohlášení o nestrannosti, důvěryhodnosti a nepodjatosti. </w:t>
      </w:r>
    </w:p>
    <w:p w14:paraId="1C888801" w14:textId="77777777" w:rsidR="009535C5" w:rsidRDefault="00090F56">
      <w:pPr>
        <w:ind w:left="-5" w:right="49"/>
      </w:pPr>
      <w:r>
        <w:t xml:space="preserve">Komise je přítomna u všech částí zkoušek. Při zkoušce nemusí být přítomni všichni členové zkouškové komise. Komise odpovídá za celkový průběh zkoušek. </w:t>
      </w:r>
    </w:p>
    <w:p w14:paraId="3CD64F67" w14:textId="77777777" w:rsidR="009535C5" w:rsidRDefault="00090F56">
      <w:pPr>
        <w:spacing w:after="0"/>
        <w:ind w:left="-5" w:right="49"/>
      </w:pPr>
      <w:r>
        <w:t xml:space="preserve">Uchazeč má oprávnění kdykoli během konání odborné zkoušky vznést námitku k podjatosti člena zkouškové komise. Vznese-li uchazeč námitku podjatosti proti jednomu či více členům zkouškové komise, předseda zkouškové komise tomuto uchazeči odbornou zkoušku ukončí a provede písemný záznam, kde budou uvedeny důvody podjatosti ke členovi / členům/ komise. Záznam bude součástí protokolu o průběhu a vyhodnocení výsledků odborné zkoušky </w:t>
      </w:r>
    </w:p>
    <w:p w14:paraId="04B0EF60" w14:textId="77777777" w:rsidR="009535C5" w:rsidRDefault="00090F56">
      <w:pPr>
        <w:spacing w:after="0" w:line="259" w:lineRule="auto"/>
        <w:ind w:left="0" w:firstLine="0"/>
      </w:pPr>
      <w:r>
        <w:t xml:space="preserve"> </w:t>
      </w:r>
    </w:p>
    <w:p w14:paraId="12DBD7E5" w14:textId="77777777" w:rsidR="009535C5" w:rsidRDefault="00090F56">
      <w:pPr>
        <w:spacing w:after="0"/>
        <w:ind w:left="-5" w:right="49"/>
      </w:pPr>
      <w:r>
        <w:t xml:space="preserve">Uchazeč je povinen ihned zkouškovou místnost opustit. Skutečnost o vznesení námitky podjatosti vyznačí zkoušková komise v „Protokolu o průběhu a vyhodnocení výsledků odborné zkoušky“. </w:t>
      </w:r>
    </w:p>
    <w:p w14:paraId="16F63181" w14:textId="77777777" w:rsidR="009535C5" w:rsidRDefault="00090F56">
      <w:pPr>
        <w:spacing w:after="0" w:line="259" w:lineRule="auto"/>
        <w:ind w:left="0" w:firstLine="0"/>
      </w:pPr>
      <w:r>
        <w:t xml:space="preserve"> </w:t>
      </w:r>
    </w:p>
    <w:p w14:paraId="0F801B1E" w14:textId="0B8A966E" w:rsidR="009535C5" w:rsidRDefault="00090F56" w:rsidP="007E49DB">
      <w:pPr>
        <w:ind w:left="-5" w:right="49"/>
      </w:pPr>
      <w:r>
        <w:t xml:space="preserve">Uchazeč, který vznesl námitku o podjatosti, je povinen nejpozději do </w:t>
      </w:r>
      <w:proofErr w:type="gramStart"/>
      <w:r>
        <w:t>5-ti</w:t>
      </w:r>
      <w:proofErr w:type="gramEnd"/>
      <w:r>
        <w:t xml:space="preserve"> pracovních dnů ode dne konání odborné zkoušky, na které tuto námitku vznesl, písemně uvést důvody podjatosti avizovaných členů zkoušková komise. K těmto důvodům je povinen předložit příslušné doklady. </w:t>
      </w:r>
    </w:p>
    <w:p w14:paraId="409D0246" w14:textId="77777777" w:rsidR="009535C5" w:rsidRDefault="00090F56">
      <w:pPr>
        <w:spacing w:after="0" w:line="259" w:lineRule="auto"/>
        <w:ind w:left="0" w:firstLine="0"/>
      </w:pPr>
      <w:r>
        <w:t xml:space="preserve"> </w:t>
      </w:r>
    </w:p>
    <w:p w14:paraId="626D0FFE" w14:textId="77777777" w:rsidR="009535C5" w:rsidRDefault="00090F56">
      <w:pPr>
        <w:spacing w:after="0"/>
        <w:ind w:left="-5" w:right="49"/>
      </w:pPr>
      <w:r>
        <w:t xml:space="preserve">Po doručení písemného podání uchazeče dle předchozího odstavce jmenuje osoba oprávněná jednat za akreditovanou osobu neprodleně odvolací komisi k přezkoumání vznesené námitky podjatosti. Odvolací komise má tři členy a jejím členem nemůže být osoba, proti které byla uchazečem vznesena námitka o podjatosti. </w:t>
      </w:r>
    </w:p>
    <w:p w14:paraId="0D0B77F1" w14:textId="269D7993" w:rsidR="009535C5" w:rsidRDefault="00090F56">
      <w:pPr>
        <w:spacing w:after="0"/>
        <w:ind w:left="-5" w:right="49"/>
      </w:pPr>
      <w:r>
        <w:t xml:space="preserve">O výsledku přezkumu rozhoduje odvolací </w:t>
      </w:r>
      <w:proofErr w:type="gramStart"/>
      <w:r>
        <w:t>komise</w:t>
      </w:r>
      <w:proofErr w:type="gramEnd"/>
      <w:r w:rsidR="000C26E5">
        <w:t xml:space="preserve"> </w:t>
      </w:r>
      <w:r>
        <w:t xml:space="preserve">a to většinou hlasů. Každý člen odvolací komise disponuje jedním hlasem a není možné se zdržet hlasování. Odvolací komise musí rozhodnout </w:t>
      </w:r>
      <w:r w:rsidR="000C26E5">
        <w:t xml:space="preserve">          </w:t>
      </w:r>
      <w:r>
        <w:t>do</w:t>
      </w:r>
      <w:r w:rsidR="000C26E5">
        <w:t xml:space="preserve"> </w:t>
      </w:r>
      <w:proofErr w:type="gramStart"/>
      <w:r>
        <w:t>30-ti</w:t>
      </w:r>
      <w:proofErr w:type="gramEnd"/>
      <w:r>
        <w:t xml:space="preserve"> dnů od doručení písemného sdělení uchazeče. O rozhodnutí odvolací komise bude neprodleně uchazeč písemně informován akreditovanou osobou. </w:t>
      </w:r>
    </w:p>
    <w:p w14:paraId="0C0504E9" w14:textId="77777777" w:rsidR="009535C5" w:rsidRDefault="00090F56">
      <w:pPr>
        <w:spacing w:after="0"/>
        <w:ind w:left="-5" w:right="49"/>
      </w:pPr>
      <w:r>
        <w:t xml:space="preserve">Pokud je námitka o podjatosti oprávněná, umožní akreditovaná osoba uchazeči bezplatné vykonání odborné zkoušky v náhradním termínu po domluvě s uchazečem. Nezjistí-li odvolací komise námitku o podjatosti oprávněnou, může uchazeč vykonat odbornou zkoušku v náhradním termínu za stejných podmínek, jako ostatní noví uchazeči, včetně nové úhrady poplatku za odbornou zkoušku. Odborná zkouška se stane platnou pro ostatní uchazeče, kteří nevznesli námitky o podjatosti. </w:t>
      </w:r>
    </w:p>
    <w:p w14:paraId="379A2680" w14:textId="77777777" w:rsidR="009535C5" w:rsidRDefault="00090F56">
      <w:pPr>
        <w:spacing w:after="0" w:line="259" w:lineRule="auto"/>
        <w:ind w:left="0" w:firstLine="0"/>
      </w:pPr>
      <w:r>
        <w:t xml:space="preserve"> </w:t>
      </w:r>
    </w:p>
    <w:p w14:paraId="2FC3DDC2" w14:textId="77777777" w:rsidR="009535C5" w:rsidRDefault="00090F56">
      <w:pPr>
        <w:spacing w:after="0" w:line="259" w:lineRule="auto"/>
        <w:ind w:left="0" w:firstLine="0"/>
      </w:pPr>
      <w:r>
        <w:t xml:space="preserve"> </w:t>
      </w:r>
    </w:p>
    <w:p w14:paraId="081F2C7A" w14:textId="77777777" w:rsidR="009535C5" w:rsidRDefault="00090F56">
      <w:pPr>
        <w:spacing w:after="0" w:line="259" w:lineRule="auto"/>
        <w:ind w:left="0" w:firstLine="0"/>
      </w:pPr>
      <w:r>
        <w:t xml:space="preserve"> </w:t>
      </w:r>
    </w:p>
    <w:p w14:paraId="2EFA055C" w14:textId="77777777" w:rsidR="009535C5" w:rsidRDefault="00090F56">
      <w:pPr>
        <w:ind w:left="-5" w:right="49"/>
      </w:pPr>
      <w:r>
        <w:t xml:space="preserve">Předseda komise odpovídá za záznam ze zkoušky, tzv.“ Protokol o průběhu a vyhodnocení výsledků odborné zkoušky“, a vydání „Osvědčení“. Protokol o průběhu a vyhodnocení výsledků odborné zkoušky, který obsahuje záznam testu s odpověďmi na otázky, musí být podepsán všemi členy komise. </w:t>
      </w:r>
    </w:p>
    <w:p w14:paraId="48AC675F" w14:textId="38798B59" w:rsidR="009535C5" w:rsidRDefault="00090F56">
      <w:pPr>
        <w:spacing w:after="158" w:line="259" w:lineRule="auto"/>
        <w:ind w:left="0" w:firstLine="0"/>
      </w:pPr>
      <w:r>
        <w:t xml:space="preserve">                                                                          </w:t>
      </w:r>
    </w:p>
    <w:p w14:paraId="29E3B22B" w14:textId="77777777" w:rsidR="00E73F3A" w:rsidRDefault="00E73F3A">
      <w:pPr>
        <w:spacing w:after="158" w:line="259" w:lineRule="auto"/>
        <w:ind w:left="0" w:firstLine="0"/>
      </w:pPr>
    </w:p>
    <w:p w14:paraId="19069642" w14:textId="77777777" w:rsidR="009535C5" w:rsidRDefault="00090F56">
      <w:pPr>
        <w:spacing w:after="182" w:line="259" w:lineRule="auto"/>
        <w:ind w:left="-5"/>
      </w:pPr>
      <w:r>
        <w:lastRenderedPageBreak/>
        <w:t xml:space="preserve">                                                                                       </w:t>
      </w:r>
      <w:r>
        <w:rPr>
          <w:b/>
          <w:color w:val="0070C0"/>
        </w:rPr>
        <w:t>Čl.9</w:t>
      </w:r>
      <w:r>
        <w:rPr>
          <w:b/>
        </w:rPr>
        <w:t xml:space="preserve"> </w:t>
      </w:r>
    </w:p>
    <w:p w14:paraId="2CBF2749" w14:textId="77777777" w:rsidR="009535C5" w:rsidRDefault="00090F56">
      <w:pPr>
        <w:pStyle w:val="Nadpis2"/>
        <w:ind w:left="-5" w:right="0"/>
      </w:pPr>
      <w:r>
        <w:rPr>
          <w:b w:val="0"/>
          <w:color w:val="000000"/>
          <w:sz w:val="22"/>
        </w:rPr>
        <w:t xml:space="preserve">                                                            </w:t>
      </w:r>
      <w:r>
        <w:t xml:space="preserve">Organizace následného vzdělávání </w:t>
      </w:r>
    </w:p>
    <w:p w14:paraId="3C52F609" w14:textId="76DDA5E4" w:rsidR="009535C5" w:rsidRDefault="00090F56">
      <w:pPr>
        <w:ind w:left="-5" w:right="49"/>
      </w:pPr>
      <w:r>
        <w:t>V zákonu č.</w:t>
      </w:r>
      <w:r w:rsidR="007E49DB">
        <w:t xml:space="preserve"> </w:t>
      </w:r>
      <w:r>
        <w:t xml:space="preserve">170/2018 Sb. </w:t>
      </w:r>
      <w:r w:rsidR="007E49DB">
        <w:t xml:space="preserve">o distribuci pojištění a zajištění, ve znění pozdějších předpisů </w:t>
      </w:r>
      <w:r>
        <w:t xml:space="preserve">je rovněž zakotveno následné vzdělání. </w:t>
      </w:r>
    </w:p>
    <w:p w14:paraId="55B57AEE" w14:textId="77777777" w:rsidR="009535C5" w:rsidRDefault="00090F56">
      <w:pPr>
        <w:ind w:left="-5" w:right="49"/>
      </w:pPr>
      <w:r>
        <w:t xml:space="preserve">Pořádat programy následného vzdělávání pro povinné osoby může pouze akreditovaná osoba. </w:t>
      </w:r>
    </w:p>
    <w:p w14:paraId="2E39D720" w14:textId="267F1A42" w:rsidR="009535C5" w:rsidRDefault="00090F56">
      <w:pPr>
        <w:ind w:left="-5" w:right="49"/>
      </w:pPr>
      <w:r>
        <w:t xml:space="preserve">Rozsah následného vzdělávání se stanovuje alespoň 15 hodin ročně v odbornosti dle §56 zákona </w:t>
      </w:r>
      <w:r w:rsidR="007E49DB">
        <w:t xml:space="preserve">       </w:t>
      </w:r>
      <w:r>
        <w:t>č. 170/2018 Sb.</w:t>
      </w:r>
      <w:r w:rsidR="007E49DB">
        <w:t xml:space="preserve"> o distribuci pojištění a zajištění, ve znění pozdějších předpisů. </w:t>
      </w:r>
      <w:r>
        <w:t xml:space="preserve">Následné vzdělávání </w:t>
      </w:r>
      <w:r w:rsidR="000C26E5">
        <w:t xml:space="preserve">    </w:t>
      </w:r>
      <w:r>
        <w:t xml:space="preserve">se zaměřuje na prohlubování odborných znalostí a dovedností podle skupiny odbornosti uchazeče. </w:t>
      </w:r>
    </w:p>
    <w:p w14:paraId="7BFEB838" w14:textId="77777777" w:rsidR="009535C5" w:rsidRDefault="00090F56">
      <w:pPr>
        <w:ind w:left="-5" w:right="49"/>
      </w:pPr>
      <w:r>
        <w:t xml:space="preserve">Účast povinné osoby v programu následného vzdělávání se prokazuje „Osvědčením o absolvování následného vzdělávání“, které vydává akreditovaná osoba. </w:t>
      </w:r>
      <w:r>
        <w:tab/>
        <w:t xml:space="preserve"> </w:t>
      </w:r>
    </w:p>
    <w:p w14:paraId="75EE3520" w14:textId="726CA64E" w:rsidR="009535C5" w:rsidRDefault="00090F56">
      <w:pPr>
        <w:ind w:left="-5" w:right="49"/>
      </w:pPr>
      <w:r>
        <w:t>Akreditovaná osoba tímto sdělením nabídne semináře a školení, vztahující se k odbornostem dle § 57 příslušného zákona. Akreditovaná osoba zveřejňuje uvedená školení a semináře včetně termínů</w:t>
      </w:r>
      <w:r w:rsidR="000C26E5">
        <w:t xml:space="preserve">      </w:t>
      </w:r>
      <w:r>
        <w:t xml:space="preserve"> na webových stránkách </w:t>
      </w:r>
      <w:r>
        <w:rPr>
          <w:color w:val="0070C0"/>
          <w:u w:val="single" w:color="0070C0"/>
        </w:rPr>
        <w:t>www.zivnopoj.eu</w:t>
      </w:r>
      <w:r>
        <w:t xml:space="preserve">. Garantem školení a jejich obsahu je statutární orgán akreditované osoby. Akreditovaná osoba bude školení zajišťovat z vlastních zdrojů nebo externisty. </w:t>
      </w:r>
    </w:p>
    <w:p w14:paraId="4E790555" w14:textId="77777777" w:rsidR="009535C5" w:rsidRDefault="00090F56">
      <w:pPr>
        <w:ind w:left="-5" w:right="49"/>
      </w:pPr>
      <w:r>
        <w:t xml:space="preserve">Školení a semináře budou rozděleny podle skupin odbornosti 1 až 5. </w:t>
      </w:r>
    </w:p>
    <w:p w14:paraId="13CE7FB3" w14:textId="77777777" w:rsidR="009535C5" w:rsidRDefault="00090F56">
      <w:pPr>
        <w:spacing w:after="10"/>
        <w:ind w:left="-5" w:right="49"/>
      </w:pPr>
      <w:r>
        <w:t xml:space="preserve">Uchazeči o následné vzdělávání se na školení a semináře hlásí pomocí přihlášky na webové stránce. </w:t>
      </w:r>
    </w:p>
    <w:p w14:paraId="7405A621" w14:textId="77777777" w:rsidR="009535C5" w:rsidRDefault="00090F56">
      <w:pPr>
        <w:ind w:left="-5" w:right="49"/>
      </w:pPr>
      <w:r>
        <w:t xml:space="preserve">Školení a semináře se konají, pokud je přihlášen alespoň minimální počet uchazečů. Minimálním počtem se rozumí deset uchazečů. Úspěšné přihlášení je uchazeči potvrzeno na jeho e-mailovou adresu.  </w:t>
      </w:r>
    </w:p>
    <w:p w14:paraId="17C3315C" w14:textId="77777777" w:rsidR="009535C5" w:rsidRDefault="00090F56">
      <w:pPr>
        <w:ind w:left="-5" w:right="49"/>
      </w:pPr>
      <w:r>
        <w:t xml:space="preserve">Před zahájením školení nebo semináře je uchazeč o následné vzdělávání povinen prokázat se platným občanským průkazem, cestovním pasem nebo jiným dokladem, aby prokázal svoji totožnost. Lektor školení nebo akreditovaná osoba je povinna zkontrolovat totožnost a nepřipustit na seminář nikoho, kdo neprokázal svou totožnost, ani osobu, u které je o totožnosti pochybnost. </w:t>
      </w:r>
    </w:p>
    <w:p w14:paraId="36494328" w14:textId="3BB839BA" w:rsidR="009535C5" w:rsidRDefault="00090F56">
      <w:pPr>
        <w:ind w:left="-5" w:right="49"/>
      </w:pPr>
      <w:r>
        <w:t xml:space="preserve">Po absolvování školení v celkovém počtu absolvovaných 15 hodin je akreditovaná osoba povinna účastníkovi následného vzdělávání vydat „Osvědčení o absolvování následného vzdělávání“ dle § 68 zákona č. 170/2018 Sb. </w:t>
      </w:r>
      <w:r w:rsidR="007E49DB">
        <w:t>o distribuci pojištění a zajištění, ve znění pozdějších předpisů.</w:t>
      </w:r>
    </w:p>
    <w:p w14:paraId="33A219DE" w14:textId="77777777" w:rsidR="009535C5" w:rsidRDefault="00090F56">
      <w:pPr>
        <w:ind w:left="-5" w:right="49"/>
      </w:pPr>
      <w:r>
        <w:t xml:space="preserve">Osvědčení je uchazeči vydáno po konání školení následného vzdělávání na místě, nebo je zasláno poštou do </w:t>
      </w:r>
      <w:proofErr w:type="gramStart"/>
      <w:r>
        <w:t>6-ti</w:t>
      </w:r>
      <w:proofErr w:type="gramEnd"/>
      <w:r>
        <w:t xml:space="preserve"> pracovních dní od absolvování. </w:t>
      </w:r>
    </w:p>
    <w:p w14:paraId="6CC7264C" w14:textId="703FED83" w:rsidR="009535C5" w:rsidRDefault="00090F56">
      <w:pPr>
        <w:ind w:left="-5" w:right="49"/>
      </w:pPr>
      <w:r>
        <w:rPr>
          <w:u w:val="single" w:color="000000"/>
        </w:rPr>
        <w:t>Osvědčení o zkoušce a následném vzdělávání</w:t>
      </w:r>
      <w:r>
        <w:t xml:space="preserve"> – její obsah viz. viz. </w:t>
      </w:r>
      <w:r w:rsidR="007E49DB">
        <w:t>O</w:t>
      </w:r>
      <w:r>
        <w:t xml:space="preserve">rganizační řád akreditované osoby </w:t>
      </w:r>
    </w:p>
    <w:p w14:paraId="5A197669" w14:textId="4D34F758" w:rsidR="009535C5" w:rsidRDefault="00090F56" w:rsidP="000C26E5">
      <w:pPr>
        <w:spacing w:after="171" w:line="259" w:lineRule="auto"/>
        <w:ind w:left="0" w:firstLine="0"/>
      </w:pPr>
      <w:r>
        <w:rPr>
          <w:b/>
          <w:color w:val="0070C0"/>
          <w:sz w:val="24"/>
        </w:rPr>
        <w:t xml:space="preserve"> </w:t>
      </w:r>
      <w:proofErr w:type="gramStart"/>
      <w:r>
        <w:rPr>
          <w:b/>
          <w:color w:val="0070C0"/>
          <w:sz w:val="24"/>
        </w:rPr>
        <w:t xml:space="preserve">Přílohy:  </w:t>
      </w:r>
      <w:r>
        <w:t>č.1</w:t>
      </w:r>
      <w:proofErr w:type="gramEnd"/>
      <w:r>
        <w:rPr>
          <w:b/>
          <w:sz w:val="24"/>
        </w:rPr>
        <w:t xml:space="preserve"> </w:t>
      </w:r>
      <w:r>
        <w:t xml:space="preserve">Přihláška ke zkoušce </w:t>
      </w:r>
    </w:p>
    <w:p w14:paraId="1DE08119" w14:textId="77777777" w:rsidR="009535C5" w:rsidRDefault="00090F56">
      <w:pPr>
        <w:ind w:left="-5" w:right="49"/>
      </w:pPr>
      <w:r>
        <w:t xml:space="preserve">                  č.2 Osvědčení o úspěšném absolvování odborné způsobilosti </w:t>
      </w:r>
    </w:p>
    <w:p w14:paraId="48C56596" w14:textId="77777777" w:rsidR="009535C5" w:rsidRDefault="00090F56">
      <w:pPr>
        <w:ind w:left="-5" w:right="49"/>
      </w:pPr>
      <w:r>
        <w:t xml:space="preserve">                  č.3 Protokol o průběhu a vyhodnocení výsledků odborné zkoušky </w:t>
      </w:r>
    </w:p>
    <w:p w14:paraId="700B3301" w14:textId="54ED7397" w:rsidR="009535C5" w:rsidRDefault="00090F56" w:rsidP="000C26E5">
      <w:pPr>
        <w:ind w:left="-5" w:right="49"/>
      </w:pPr>
      <w:r>
        <w:t xml:space="preserve">                  č.4 Osvědčení o absolvování následného vzdělávání     </w:t>
      </w:r>
    </w:p>
    <w:sectPr w:rsidR="009535C5" w:rsidSect="00A16581">
      <w:headerReference w:type="even" r:id="rId10"/>
      <w:headerReference w:type="default" r:id="rId11"/>
      <w:footerReference w:type="even" r:id="rId12"/>
      <w:footerReference w:type="default" r:id="rId13"/>
      <w:headerReference w:type="first" r:id="rId14"/>
      <w:footerReference w:type="first" r:id="rId15"/>
      <w:pgSz w:w="11906" w:h="16838"/>
      <w:pgMar w:top="2131" w:right="849" w:bottom="1276" w:left="993" w:header="708" w:footer="64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22BEF8" w14:textId="77777777" w:rsidR="00E858D2" w:rsidRDefault="00E858D2">
      <w:pPr>
        <w:spacing w:after="0" w:line="240" w:lineRule="auto"/>
      </w:pPr>
      <w:r>
        <w:separator/>
      </w:r>
    </w:p>
  </w:endnote>
  <w:endnote w:type="continuationSeparator" w:id="0">
    <w:p w14:paraId="781CEEC3" w14:textId="77777777" w:rsidR="00E858D2" w:rsidRDefault="00E858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27213" w14:textId="77777777" w:rsidR="009535C5" w:rsidRDefault="00090F56">
    <w:pPr>
      <w:spacing w:after="0" w:line="259" w:lineRule="auto"/>
      <w:ind w:left="0" w:right="49" w:firstLine="0"/>
      <w:jc w:val="center"/>
    </w:pPr>
    <w:r>
      <w:fldChar w:fldCharType="begin"/>
    </w:r>
    <w:r>
      <w:instrText xml:space="preserve"> PAGE   \* MERGEFORMAT </w:instrText>
    </w:r>
    <w:r>
      <w:fldChar w:fldCharType="separate"/>
    </w:r>
    <w:r>
      <w:t>1</w:t>
    </w:r>
    <w:r>
      <w:fldChar w:fldCharType="end"/>
    </w:r>
    <w:r>
      <w:t xml:space="preserve"> </w:t>
    </w:r>
  </w:p>
  <w:p w14:paraId="0CBF3060" w14:textId="77777777" w:rsidR="009535C5" w:rsidRDefault="00090F56">
    <w:pPr>
      <w:spacing w:after="1" w:line="259" w:lineRule="auto"/>
      <w:ind w:left="65" w:firstLine="0"/>
      <w:jc w:val="center"/>
    </w:pPr>
    <w:r>
      <w:rPr>
        <w:rFonts w:ascii="Arial" w:eastAsia="Arial" w:hAnsi="Arial" w:cs="Arial"/>
        <w:b/>
        <w:color w:val="A6A6A6"/>
        <w:sz w:val="17"/>
      </w:rPr>
      <w:t xml:space="preserve">Živnostenská pojišťovací a.s., </w:t>
    </w:r>
    <w:r>
      <w:rPr>
        <w:rFonts w:ascii="Arial" w:eastAsia="Arial" w:hAnsi="Arial" w:cs="Arial"/>
        <w:b/>
        <w:color w:val="A6A6A6"/>
        <w:sz w:val="16"/>
      </w:rPr>
      <w:t xml:space="preserve">IČ 632 17 546, Vinohradská 28/2516, 120 00 Praha 2 - Vinohrady </w:t>
    </w:r>
  </w:p>
  <w:p w14:paraId="1DAF94D0" w14:textId="77777777" w:rsidR="009535C5" w:rsidRDefault="00090F56">
    <w:pPr>
      <w:spacing w:after="0" w:line="259" w:lineRule="auto"/>
      <w:ind w:left="0" w:right="199" w:firstLine="0"/>
      <w:jc w:val="right"/>
    </w:pPr>
    <w:r>
      <w:rPr>
        <w:rFonts w:ascii="Arial" w:eastAsia="Arial" w:hAnsi="Arial" w:cs="Arial"/>
        <w:b/>
        <w:color w:val="A6A6A6"/>
        <w:sz w:val="16"/>
      </w:rPr>
      <w:t xml:space="preserve">korespondenční adresa: Eliščino nábřeží 375 – KC ALDIS, 500 02 Hradec Králové, info@zivnopoj.eu, www.zivnopoj.eu </w:t>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1506F" w14:textId="77777777" w:rsidR="009535C5" w:rsidRDefault="00090F56">
    <w:pPr>
      <w:spacing w:after="0" w:line="259" w:lineRule="auto"/>
      <w:ind w:left="0" w:right="49" w:firstLine="0"/>
      <w:jc w:val="center"/>
    </w:pPr>
    <w:r>
      <w:fldChar w:fldCharType="begin"/>
    </w:r>
    <w:r>
      <w:instrText xml:space="preserve"> PAGE   \* MERGEFORMAT </w:instrText>
    </w:r>
    <w:r>
      <w:fldChar w:fldCharType="separate"/>
    </w:r>
    <w:r>
      <w:t>1</w:t>
    </w:r>
    <w:r>
      <w:fldChar w:fldCharType="end"/>
    </w:r>
    <w:r>
      <w:t xml:space="preserve"> </w:t>
    </w:r>
  </w:p>
  <w:p w14:paraId="7C47A2A3" w14:textId="53AF62BC" w:rsidR="009535C5" w:rsidRDefault="00090F56" w:rsidP="000C26E5">
    <w:pPr>
      <w:spacing w:after="1" w:line="259" w:lineRule="auto"/>
      <w:ind w:left="65" w:firstLine="0"/>
      <w:jc w:val="center"/>
    </w:pPr>
    <w:r>
      <w:rPr>
        <w:rFonts w:ascii="Arial" w:eastAsia="Arial" w:hAnsi="Arial" w:cs="Arial"/>
        <w:b/>
        <w:color w:val="A6A6A6"/>
        <w:sz w:val="17"/>
      </w:rPr>
      <w:t xml:space="preserve">Živnostenská pojišťovací a.s., </w:t>
    </w:r>
    <w:r>
      <w:rPr>
        <w:rFonts w:ascii="Arial" w:eastAsia="Arial" w:hAnsi="Arial" w:cs="Arial"/>
        <w:b/>
        <w:color w:val="A6A6A6"/>
        <w:sz w:val="16"/>
      </w:rPr>
      <w:t>IČ 632 17 546, Vinohradská 28/2516, 120 00 Praha 2 - Vinohrady</w:t>
    </w:r>
  </w:p>
  <w:p w14:paraId="63375221" w14:textId="0A6BA8AE" w:rsidR="009535C5" w:rsidRPr="000C26E5" w:rsidRDefault="00090F56" w:rsidP="000C26E5">
    <w:pPr>
      <w:spacing w:after="0" w:line="259" w:lineRule="auto"/>
      <w:ind w:left="0" w:right="199" w:firstLine="0"/>
      <w:jc w:val="center"/>
      <w:rPr>
        <w:sz w:val="14"/>
        <w:szCs w:val="14"/>
      </w:rPr>
    </w:pPr>
    <w:r w:rsidRPr="000C26E5">
      <w:rPr>
        <w:rFonts w:ascii="Arial" w:eastAsia="Arial" w:hAnsi="Arial" w:cs="Arial"/>
        <w:b/>
        <w:color w:val="A6A6A6"/>
        <w:sz w:val="14"/>
        <w:szCs w:val="14"/>
      </w:rPr>
      <w:t>korespondenční adresa: Eliščino nábřeží 375 – KC ALDIS, 500 02 Hradec Králové, info@zivnopoj.eu, www.zivnopoj.eu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2983A" w14:textId="77777777" w:rsidR="009535C5" w:rsidRDefault="00090F56">
    <w:pPr>
      <w:spacing w:after="0" w:line="259" w:lineRule="auto"/>
      <w:ind w:left="0" w:right="49" w:firstLine="0"/>
      <w:jc w:val="center"/>
    </w:pPr>
    <w:r>
      <w:fldChar w:fldCharType="begin"/>
    </w:r>
    <w:r>
      <w:instrText xml:space="preserve"> PAGE   \* MERGEFORMAT </w:instrText>
    </w:r>
    <w:r>
      <w:fldChar w:fldCharType="separate"/>
    </w:r>
    <w:r>
      <w:t>1</w:t>
    </w:r>
    <w:r>
      <w:fldChar w:fldCharType="end"/>
    </w:r>
    <w:r>
      <w:t xml:space="preserve"> </w:t>
    </w:r>
  </w:p>
  <w:p w14:paraId="0416B56D" w14:textId="77777777" w:rsidR="009535C5" w:rsidRDefault="00090F56">
    <w:pPr>
      <w:spacing w:after="1" w:line="259" w:lineRule="auto"/>
      <w:ind w:left="65" w:firstLine="0"/>
      <w:jc w:val="center"/>
    </w:pPr>
    <w:r>
      <w:rPr>
        <w:rFonts w:ascii="Arial" w:eastAsia="Arial" w:hAnsi="Arial" w:cs="Arial"/>
        <w:b/>
        <w:color w:val="A6A6A6"/>
        <w:sz w:val="17"/>
      </w:rPr>
      <w:t xml:space="preserve">Živnostenská pojišťovací a.s., </w:t>
    </w:r>
    <w:r>
      <w:rPr>
        <w:rFonts w:ascii="Arial" w:eastAsia="Arial" w:hAnsi="Arial" w:cs="Arial"/>
        <w:b/>
        <w:color w:val="A6A6A6"/>
        <w:sz w:val="16"/>
      </w:rPr>
      <w:t xml:space="preserve">IČ 632 17 546, Vinohradská 28/2516, 120 00 Praha 2 - Vinohrady </w:t>
    </w:r>
  </w:p>
  <w:p w14:paraId="763ACD98" w14:textId="77777777" w:rsidR="009535C5" w:rsidRDefault="00090F56">
    <w:pPr>
      <w:spacing w:after="0" w:line="259" w:lineRule="auto"/>
      <w:ind w:left="0" w:right="199" w:firstLine="0"/>
      <w:jc w:val="right"/>
    </w:pPr>
    <w:r>
      <w:rPr>
        <w:rFonts w:ascii="Arial" w:eastAsia="Arial" w:hAnsi="Arial" w:cs="Arial"/>
        <w:b/>
        <w:color w:val="A6A6A6"/>
        <w:sz w:val="16"/>
      </w:rPr>
      <w:t xml:space="preserve">korespondenční adresa: Eliščino nábřeží 375 – KC ALDIS, 500 02 Hradec Králové, info@zivnopoj.eu, www.zivnopoj.eu </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C35B7B" w14:textId="77777777" w:rsidR="00E858D2" w:rsidRDefault="00E858D2">
      <w:pPr>
        <w:spacing w:after="0" w:line="240" w:lineRule="auto"/>
      </w:pPr>
      <w:r>
        <w:separator/>
      </w:r>
    </w:p>
  </w:footnote>
  <w:footnote w:type="continuationSeparator" w:id="0">
    <w:p w14:paraId="0168EE37" w14:textId="77777777" w:rsidR="00E858D2" w:rsidRDefault="00E858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4FD4C" w14:textId="77777777" w:rsidR="009535C5" w:rsidRDefault="00090F56">
    <w:pPr>
      <w:spacing w:after="0" w:line="259" w:lineRule="auto"/>
      <w:ind w:left="0" w:firstLine="0"/>
    </w:pPr>
    <w:r>
      <w:rPr>
        <w:noProof/>
      </w:rPr>
      <w:drawing>
        <wp:anchor distT="0" distB="0" distL="114300" distR="114300" simplePos="0" relativeHeight="251658240" behindDoc="0" locked="0" layoutInCell="1" allowOverlap="0" wp14:anchorId="1FE09F60" wp14:editId="074EE172">
          <wp:simplePos x="0" y="0"/>
          <wp:positionH relativeFrom="page">
            <wp:posOffset>3331591</wp:posOffset>
          </wp:positionH>
          <wp:positionV relativeFrom="page">
            <wp:posOffset>449580</wp:posOffset>
          </wp:positionV>
          <wp:extent cx="894931" cy="867410"/>
          <wp:effectExtent l="0" t="0" r="0" b="0"/>
          <wp:wrapSquare wrapText="bothSides"/>
          <wp:docPr id="7" name="Picture 13"/>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
                  <a:stretch>
                    <a:fillRect/>
                  </a:stretch>
                </pic:blipFill>
                <pic:spPr>
                  <a:xfrm>
                    <a:off x="0" y="0"/>
                    <a:ext cx="894931" cy="867410"/>
                  </a:xfrm>
                  <a:prstGeom prst="rect">
                    <a:avLst/>
                  </a:prstGeom>
                </pic:spPr>
              </pic:pic>
            </a:graphicData>
          </a:graphic>
        </wp:anchor>
      </w:drawing>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3C6B3" w14:textId="77777777" w:rsidR="009535C5" w:rsidRDefault="00090F56">
    <w:pPr>
      <w:spacing w:after="0" w:line="259" w:lineRule="auto"/>
      <w:ind w:left="0" w:firstLine="0"/>
    </w:pPr>
    <w:r>
      <w:rPr>
        <w:noProof/>
      </w:rPr>
      <w:drawing>
        <wp:anchor distT="0" distB="0" distL="114300" distR="114300" simplePos="0" relativeHeight="251659264" behindDoc="0" locked="0" layoutInCell="1" allowOverlap="0" wp14:anchorId="782B9566" wp14:editId="3B0F52BB">
          <wp:simplePos x="0" y="0"/>
          <wp:positionH relativeFrom="page">
            <wp:posOffset>3331591</wp:posOffset>
          </wp:positionH>
          <wp:positionV relativeFrom="page">
            <wp:posOffset>449580</wp:posOffset>
          </wp:positionV>
          <wp:extent cx="894931" cy="867410"/>
          <wp:effectExtent l="0" t="0" r="0" b="0"/>
          <wp:wrapSquare wrapText="bothSides"/>
          <wp:docPr id="8" name="Picture 13"/>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
                  <a:stretch>
                    <a:fillRect/>
                  </a:stretch>
                </pic:blipFill>
                <pic:spPr>
                  <a:xfrm>
                    <a:off x="0" y="0"/>
                    <a:ext cx="894931" cy="867410"/>
                  </a:xfrm>
                  <a:prstGeom prst="rect">
                    <a:avLst/>
                  </a:prstGeom>
                </pic:spPr>
              </pic:pic>
            </a:graphicData>
          </a:graphic>
        </wp:anchor>
      </w:drawing>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584FF" w14:textId="77777777" w:rsidR="009535C5" w:rsidRDefault="00090F56">
    <w:pPr>
      <w:spacing w:after="0" w:line="259" w:lineRule="auto"/>
      <w:ind w:left="0" w:firstLine="0"/>
    </w:pPr>
    <w:r>
      <w:rPr>
        <w:noProof/>
      </w:rPr>
      <w:drawing>
        <wp:anchor distT="0" distB="0" distL="114300" distR="114300" simplePos="0" relativeHeight="251660288" behindDoc="0" locked="0" layoutInCell="1" allowOverlap="0" wp14:anchorId="55E5A055" wp14:editId="6544B2E5">
          <wp:simplePos x="0" y="0"/>
          <wp:positionH relativeFrom="page">
            <wp:posOffset>3331591</wp:posOffset>
          </wp:positionH>
          <wp:positionV relativeFrom="page">
            <wp:posOffset>449580</wp:posOffset>
          </wp:positionV>
          <wp:extent cx="894931" cy="867410"/>
          <wp:effectExtent l="0" t="0" r="0" b="0"/>
          <wp:wrapSquare wrapText="bothSides"/>
          <wp:docPr id="9" name="Picture 13"/>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
                  <a:stretch>
                    <a:fillRect/>
                  </a:stretch>
                </pic:blipFill>
                <pic:spPr>
                  <a:xfrm>
                    <a:off x="0" y="0"/>
                    <a:ext cx="894931" cy="867410"/>
                  </a:xfrm>
                  <a:prstGeom prst="rect">
                    <a:avLst/>
                  </a:prstGeom>
                </pic:spPr>
              </pic:pic>
            </a:graphicData>
          </a:graphic>
        </wp:anchor>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EB52E6"/>
    <w:multiLevelType w:val="hybridMultilevel"/>
    <w:tmpl w:val="F7122C2E"/>
    <w:lvl w:ilvl="0" w:tplc="28E061A2">
      <w:start w:val="1"/>
      <w:numFmt w:val="decimal"/>
      <w:lvlText w:val="%1."/>
      <w:lvlJc w:val="left"/>
      <w:pPr>
        <w:ind w:left="2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CB80118">
      <w:start w:val="1"/>
      <w:numFmt w:val="lowerLetter"/>
      <w:lvlText w:val="%2"/>
      <w:lvlJc w:val="left"/>
      <w:pPr>
        <w:ind w:left="12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31A7004">
      <w:start w:val="1"/>
      <w:numFmt w:val="lowerRoman"/>
      <w:lvlText w:val="%3"/>
      <w:lvlJc w:val="left"/>
      <w:pPr>
        <w:ind w:left="19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872E910">
      <w:start w:val="1"/>
      <w:numFmt w:val="decimal"/>
      <w:lvlText w:val="%4"/>
      <w:lvlJc w:val="left"/>
      <w:pPr>
        <w:ind w:left="26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6E4D9D8">
      <w:start w:val="1"/>
      <w:numFmt w:val="lowerLetter"/>
      <w:lvlText w:val="%5"/>
      <w:lvlJc w:val="left"/>
      <w:pPr>
        <w:ind w:left="33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E44AB48">
      <w:start w:val="1"/>
      <w:numFmt w:val="lowerRoman"/>
      <w:lvlText w:val="%6"/>
      <w:lvlJc w:val="left"/>
      <w:pPr>
        <w:ind w:left="41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444F528">
      <w:start w:val="1"/>
      <w:numFmt w:val="decimal"/>
      <w:lvlText w:val="%7"/>
      <w:lvlJc w:val="left"/>
      <w:pPr>
        <w:ind w:left="48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258AED6">
      <w:start w:val="1"/>
      <w:numFmt w:val="lowerLetter"/>
      <w:lvlText w:val="%8"/>
      <w:lvlJc w:val="left"/>
      <w:pPr>
        <w:ind w:left="55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916C38E">
      <w:start w:val="1"/>
      <w:numFmt w:val="lowerRoman"/>
      <w:lvlText w:val="%9"/>
      <w:lvlJc w:val="left"/>
      <w:pPr>
        <w:ind w:left="62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D8E4A39"/>
    <w:multiLevelType w:val="hybridMultilevel"/>
    <w:tmpl w:val="7908B422"/>
    <w:lvl w:ilvl="0" w:tplc="EC924114">
      <w:start w:val="1"/>
      <w:numFmt w:val="lowerLetter"/>
      <w:lvlText w:val="%1)"/>
      <w:lvlJc w:val="left"/>
      <w:pPr>
        <w:ind w:left="2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F48219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C40C8A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E169F3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F5A702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A6AF0E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1AE227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6341FF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F5A8B5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46807209"/>
    <w:multiLevelType w:val="hybridMultilevel"/>
    <w:tmpl w:val="49943C86"/>
    <w:lvl w:ilvl="0" w:tplc="48AE9A28">
      <w:start w:val="1"/>
      <w:numFmt w:val="bullet"/>
      <w:lvlText w:val="-"/>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10639BE">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59E1C60">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988EA2A">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2361762">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5C094E2">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6CA8072">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F3CDEB6">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9802CEC">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47E85209"/>
    <w:multiLevelType w:val="hybridMultilevel"/>
    <w:tmpl w:val="DD5252B6"/>
    <w:lvl w:ilvl="0" w:tplc="8528D55A">
      <w:start w:val="1"/>
      <w:numFmt w:val="decimal"/>
      <w:lvlText w:val="(%1)"/>
      <w:lvlJc w:val="left"/>
      <w:pPr>
        <w:ind w:left="3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FF2221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C52122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A3A3B8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9EC7B9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47CA73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BA8F88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2E41B9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008EB5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5FFD3FD5"/>
    <w:multiLevelType w:val="hybridMultilevel"/>
    <w:tmpl w:val="0CD0F8F8"/>
    <w:lvl w:ilvl="0" w:tplc="DF68392E">
      <w:start w:val="1"/>
      <w:numFmt w:val="decimal"/>
      <w:lvlText w:val="%1."/>
      <w:lvlJc w:val="left"/>
      <w:pPr>
        <w:ind w:left="2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A7C5CAA">
      <w:start w:val="1"/>
      <w:numFmt w:val="lowerLetter"/>
      <w:lvlText w:val="%2"/>
      <w:lvlJc w:val="left"/>
      <w:pPr>
        <w:ind w:left="12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F325A0E">
      <w:start w:val="1"/>
      <w:numFmt w:val="lowerRoman"/>
      <w:lvlText w:val="%3"/>
      <w:lvlJc w:val="left"/>
      <w:pPr>
        <w:ind w:left="19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C065D76">
      <w:start w:val="1"/>
      <w:numFmt w:val="decimal"/>
      <w:lvlText w:val="%4"/>
      <w:lvlJc w:val="left"/>
      <w:pPr>
        <w:ind w:left="26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80E4C1C">
      <w:start w:val="1"/>
      <w:numFmt w:val="lowerLetter"/>
      <w:lvlText w:val="%5"/>
      <w:lvlJc w:val="left"/>
      <w:pPr>
        <w:ind w:left="33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F940ACE">
      <w:start w:val="1"/>
      <w:numFmt w:val="lowerRoman"/>
      <w:lvlText w:val="%6"/>
      <w:lvlJc w:val="left"/>
      <w:pPr>
        <w:ind w:left="41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1901BF2">
      <w:start w:val="1"/>
      <w:numFmt w:val="decimal"/>
      <w:lvlText w:val="%7"/>
      <w:lvlJc w:val="left"/>
      <w:pPr>
        <w:ind w:left="48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53C5682">
      <w:start w:val="1"/>
      <w:numFmt w:val="lowerLetter"/>
      <w:lvlText w:val="%8"/>
      <w:lvlJc w:val="left"/>
      <w:pPr>
        <w:ind w:left="55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056032C">
      <w:start w:val="1"/>
      <w:numFmt w:val="lowerRoman"/>
      <w:lvlText w:val="%9"/>
      <w:lvlJc w:val="left"/>
      <w:pPr>
        <w:ind w:left="62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61F54659"/>
    <w:multiLevelType w:val="hybridMultilevel"/>
    <w:tmpl w:val="258A9574"/>
    <w:lvl w:ilvl="0" w:tplc="1EE0CBC8">
      <w:start w:val="1"/>
      <w:numFmt w:val="decimal"/>
      <w:lvlText w:val="%1."/>
      <w:lvlJc w:val="left"/>
      <w:pPr>
        <w:ind w:left="2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DAA323C">
      <w:start w:val="1"/>
      <w:numFmt w:val="lowerLetter"/>
      <w:lvlText w:val="%2"/>
      <w:lvlJc w:val="left"/>
      <w:pPr>
        <w:ind w:left="12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74C5FEE">
      <w:start w:val="1"/>
      <w:numFmt w:val="lowerRoman"/>
      <w:lvlText w:val="%3"/>
      <w:lvlJc w:val="left"/>
      <w:pPr>
        <w:ind w:left="19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204C4B0">
      <w:start w:val="1"/>
      <w:numFmt w:val="decimal"/>
      <w:lvlText w:val="%4"/>
      <w:lvlJc w:val="left"/>
      <w:pPr>
        <w:ind w:left="26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4E853EE">
      <w:start w:val="1"/>
      <w:numFmt w:val="lowerLetter"/>
      <w:lvlText w:val="%5"/>
      <w:lvlJc w:val="left"/>
      <w:pPr>
        <w:ind w:left="33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416C8CA">
      <w:start w:val="1"/>
      <w:numFmt w:val="lowerRoman"/>
      <w:lvlText w:val="%6"/>
      <w:lvlJc w:val="left"/>
      <w:pPr>
        <w:ind w:left="41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F50E02E">
      <w:start w:val="1"/>
      <w:numFmt w:val="decimal"/>
      <w:lvlText w:val="%7"/>
      <w:lvlJc w:val="left"/>
      <w:pPr>
        <w:ind w:left="48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3DEA268">
      <w:start w:val="1"/>
      <w:numFmt w:val="lowerLetter"/>
      <w:lvlText w:val="%8"/>
      <w:lvlJc w:val="left"/>
      <w:pPr>
        <w:ind w:left="55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71C0FA6">
      <w:start w:val="1"/>
      <w:numFmt w:val="lowerRoman"/>
      <w:lvlText w:val="%9"/>
      <w:lvlJc w:val="left"/>
      <w:pPr>
        <w:ind w:left="62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680426E8"/>
    <w:multiLevelType w:val="hybridMultilevel"/>
    <w:tmpl w:val="9A123B18"/>
    <w:lvl w:ilvl="0" w:tplc="6EECCC94">
      <w:start w:val="1"/>
      <w:numFmt w:val="bullet"/>
      <w:lvlText w:val="-"/>
      <w:lvlJc w:val="left"/>
      <w:pPr>
        <w:ind w:left="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7E019AA">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0E0E0E2">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95889B2">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64CE02A">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F5E0BA0">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966E14E">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E448524">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2448902">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6A686CED"/>
    <w:multiLevelType w:val="hybridMultilevel"/>
    <w:tmpl w:val="065095C0"/>
    <w:lvl w:ilvl="0" w:tplc="5928DC9E">
      <w:start w:val="1"/>
      <w:numFmt w:val="decimal"/>
      <w:lvlText w:val="%1."/>
      <w:lvlJc w:val="left"/>
      <w:pPr>
        <w:ind w:left="2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C74D63A">
      <w:start w:val="1"/>
      <w:numFmt w:val="lowerLetter"/>
      <w:lvlText w:val="%2"/>
      <w:lvlJc w:val="left"/>
      <w:pPr>
        <w:ind w:left="12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DBE2848">
      <w:start w:val="1"/>
      <w:numFmt w:val="lowerRoman"/>
      <w:lvlText w:val="%3"/>
      <w:lvlJc w:val="left"/>
      <w:pPr>
        <w:ind w:left="19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C461D96">
      <w:start w:val="1"/>
      <w:numFmt w:val="decimal"/>
      <w:lvlText w:val="%4"/>
      <w:lvlJc w:val="left"/>
      <w:pPr>
        <w:ind w:left="27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A2A15CC">
      <w:start w:val="1"/>
      <w:numFmt w:val="lowerLetter"/>
      <w:lvlText w:val="%5"/>
      <w:lvlJc w:val="left"/>
      <w:pPr>
        <w:ind w:left="34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73AA4CE">
      <w:start w:val="1"/>
      <w:numFmt w:val="lowerRoman"/>
      <w:lvlText w:val="%6"/>
      <w:lvlJc w:val="left"/>
      <w:pPr>
        <w:ind w:left="41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E8EDBA0">
      <w:start w:val="1"/>
      <w:numFmt w:val="decimal"/>
      <w:lvlText w:val="%7"/>
      <w:lvlJc w:val="left"/>
      <w:pPr>
        <w:ind w:left="48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370A63E">
      <w:start w:val="1"/>
      <w:numFmt w:val="lowerLetter"/>
      <w:lvlText w:val="%8"/>
      <w:lvlJc w:val="left"/>
      <w:pPr>
        <w:ind w:left="55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12AA276">
      <w:start w:val="1"/>
      <w:numFmt w:val="lowerRoman"/>
      <w:lvlText w:val="%9"/>
      <w:lvlJc w:val="left"/>
      <w:pPr>
        <w:ind w:left="63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7A461A68"/>
    <w:multiLevelType w:val="hybridMultilevel"/>
    <w:tmpl w:val="8F74BC10"/>
    <w:lvl w:ilvl="0" w:tplc="46F23CCE">
      <w:start w:val="1"/>
      <w:numFmt w:val="decimal"/>
      <w:lvlText w:val="%1."/>
      <w:lvlJc w:val="left"/>
      <w:pPr>
        <w:ind w:left="2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CE0B56A">
      <w:start w:val="1"/>
      <w:numFmt w:val="lowerLetter"/>
      <w:lvlText w:val="%2"/>
      <w:lvlJc w:val="left"/>
      <w:pPr>
        <w:ind w:left="12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350A8E6">
      <w:start w:val="1"/>
      <w:numFmt w:val="lowerRoman"/>
      <w:lvlText w:val="%3"/>
      <w:lvlJc w:val="left"/>
      <w:pPr>
        <w:ind w:left="19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85CD904">
      <w:start w:val="1"/>
      <w:numFmt w:val="decimal"/>
      <w:lvlText w:val="%4"/>
      <w:lvlJc w:val="left"/>
      <w:pPr>
        <w:ind w:left="26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EC60BB4">
      <w:start w:val="1"/>
      <w:numFmt w:val="lowerLetter"/>
      <w:lvlText w:val="%5"/>
      <w:lvlJc w:val="left"/>
      <w:pPr>
        <w:ind w:left="33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E249BDA">
      <w:start w:val="1"/>
      <w:numFmt w:val="lowerRoman"/>
      <w:lvlText w:val="%6"/>
      <w:lvlJc w:val="left"/>
      <w:pPr>
        <w:ind w:left="41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B5ED334">
      <w:start w:val="1"/>
      <w:numFmt w:val="decimal"/>
      <w:lvlText w:val="%7"/>
      <w:lvlJc w:val="left"/>
      <w:pPr>
        <w:ind w:left="48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1E230D2">
      <w:start w:val="1"/>
      <w:numFmt w:val="lowerLetter"/>
      <w:lvlText w:val="%8"/>
      <w:lvlJc w:val="left"/>
      <w:pPr>
        <w:ind w:left="55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E6EFBBA">
      <w:start w:val="1"/>
      <w:numFmt w:val="lowerRoman"/>
      <w:lvlText w:val="%9"/>
      <w:lvlJc w:val="left"/>
      <w:pPr>
        <w:ind w:left="62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7D531D93"/>
    <w:multiLevelType w:val="hybridMultilevel"/>
    <w:tmpl w:val="76CCE9AA"/>
    <w:lvl w:ilvl="0" w:tplc="A7E6D568">
      <w:start w:val="1"/>
      <w:numFmt w:val="bullet"/>
      <w:lvlText w:val="▪"/>
      <w:lvlJc w:val="left"/>
      <w:pPr>
        <w:ind w:left="7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9C503860">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461C2760">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FCEEBB22">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9A9E3036">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EA10FAA2">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9DC8B2A8">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847AAF78">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16062268">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7EF37DB8"/>
    <w:multiLevelType w:val="hybridMultilevel"/>
    <w:tmpl w:val="4A0C392E"/>
    <w:lvl w:ilvl="0" w:tplc="75D008B4">
      <w:start w:val="11"/>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4"/>
  </w:num>
  <w:num w:numId="4">
    <w:abstractNumId w:val="8"/>
  </w:num>
  <w:num w:numId="5">
    <w:abstractNumId w:val="5"/>
  </w:num>
  <w:num w:numId="6">
    <w:abstractNumId w:val="3"/>
  </w:num>
  <w:num w:numId="7">
    <w:abstractNumId w:val="9"/>
  </w:num>
  <w:num w:numId="8">
    <w:abstractNumId w:val="1"/>
  </w:num>
  <w:num w:numId="9">
    <w:abstractNumId w:val="2"/>
  </w:num>
  <w:num w:numId="10">
    <w:abstractNumId w:val="6"/>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35C5"/>
    <w:rsid w:val="00061271"/>
    <w:rsid w:val="00090F56"/>
    <w:rsid w:val="000C26E5"/>
    <w:rsid w:val="00162464"/>
    <w:rsid w:val="00166203"/>
    <w:rsid w:val="00247D71"/>
    <w:rsid w:val="002D6EAF"/>
    <w:rsid w:val="0032492B"/>
    <w:rsid w:val="00373D77"/>
    <w:rsid w:val="00426BEF"/>
    <w:rsid w:val="005D4174"/>
    <w:rsid w:val="00656EDA"/>
    <w:rsid w:val="006D2B84"/>
    <w:rsid w:val="00716B18"/>
    <w:rsid w:val="007E49DB"/>
    <w:rsid w:val="0086423C"/>
    <w:rsid w:val="009535C5"/>
    <w:rsid w:val="00986661"/>
    <w:rsid w:val="009E3F30"/>
    <w:rsid w:val="00A16581"/>
    <w:rsid w:val="00A81803"/>
    <w:rsid w:val="00AB13A4"/>
    <w:rsid w:val="00C01ED9"/>
    <w:rsid w:val="00D95F7F"/>
    <w:rsid w:val="00E460D0"/>
    <w:rsid w:val="00E73F3A"/>
    <w:rsid w:val="00E858D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EEC2EC"/>
  <w15:docId w15:val="{24F6A226-69EE-4A61-96E1-1A8CE6427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pacing w:after="168" w:line="248" w:lineRule="auto"/>
      <w:ind w:left="10" w:hanging="10"/>
    </w:pPr>
    <w:rPr>
      <w:rFonts w:ascii="Calibri" w:eastAsia="Calibri" w:hAnsi="Calibri" w:cs="Calibri"/>
      <w:color w:val="000000"/>
    </w:rPr>
  </w:style>
  <w:style w:type="paragraph" w:styleId="Nadpis1">
    <w:name w:val="heading 1"/>
    <w:next w:val="Normln"/>
    <w:link w:val="Nadpis1Char"/>
    <w:uiPriority w:val="9"/>
    <w:qFormat/>
    <w:pPr>
      <w:keepNext/>
      <w:keepLines/>
      <w:spacing w:after="5" w:line="250" w:lineRule="auto"/>
      <w:ind w:left="10" w:hanging="10"/>
      <w:outlineLvl w:val="0"/>
    </w:pPr>
    <w:rPr>
      <w:rFonts w:ascii="Calibri" w:eastAsia="Calibri" w:hAnsi="Calibri" w:cs="Calibri"/>
      <w:b/>
      <w:color w:val="000000"/>
      <w:sz w:val="24"/>
    </w:rPr>
  </w:style>
  <w:style w:type="paragraph" w:styleId="Nadpis2">
    <w:name w:val="heading 2"/>
    <w:next w:val="Normln"/>
    <w:link w:val="Nadpis2Char"/>
    <w:uiPriority w:val="9"/>
    <w:unhideWhenUsed/>
    <w:qFormat/>
    <w:pPr>
      <w:keepNext/>
      <w:keepLines/>
      <w:spacing w:after="143"/>
      <w:ind w:left="10" w:right="950" w:hanging="10"/>
      <w:outlineLvl w:val="1"/>
    </w:pPr>
    <w:rPr>
      <w:rFonts w:ascii="Calibri" w:eastAsia="Calibri" w:hAnsi="Calibri" w:cs="Calibri"/>
      <w:b/>
      <w:color w:val="0070C0"/>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Pr>
      <w:rFonts w:ascii="Calibri" w:eastAsia="Calibri" w:hAnsi="Calibri" w:cs="Calibri"/>
      <w:b/>
      <w:color w:val="000000"/>
      <w:sz w:val="24"/>
    </w:rPr>
  </w:style>
  <w:style w:type="character" w:customStyle="1" w:styleId="Nadpis2Char">
    <w:name w:val="Nadpis 2 Char"/>
    <w:link w:val="Nadpis2"/>
    <w:rPr>
      <w:rFonts w:ascii="Calibri" w:eastAsia="Calibri" w:hAnsi="Calibri" w:cs="Calibri"/>
      <w:b/>
      <w:color w:val="0070C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textovodkaz">
    <w:name w:val="Hyperlink"/>
    <w:basedOn w:val="Standardnpsmoodstavce"/>
    <w:uiPriority w:val="99"/>
    <w:unhideWhenUsed/>
    <w:rsid w:val="00373D77"/>
    <w:rPr>
      <w:color w:val="0563C1" w:themeColor="hyperlink"/>
      <w:u w:val="single"/>
    </w:rPr>
  </w:style>
  <w:style w:type="character" w:styleId="Nevyeenzmnka">
    <w:name w:val="Unresolved Mention"/>
    <w:basedOn w:val="Standardnpsmoodstavce"/>
    <w:uiPriority w:val="99"/>
    <w:semiHidden/>
    <w:unhideWhenUsed/>
    <w:rsid w:val="00373D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ivnopoj.cz"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pavlatova@zivnopoj.eu"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nfo@zivnopoj.eu"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4842</Words>
  <Characters>28572</Characters>
  <Application>Microsoft Office Word</Application>
  <DocSecurity>0</DocSecurity>
  <Lines>238</Lines>
  <Paragraphs>66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33348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pavlatova</dc:creator>
  <cp:keywords/>
  <cp:lastModifiedBy>Kamila Šebková</cp:lastModifiedBy>
  <cp:revision>4</cp:revision>
  <dcterms:created xsi:type="dcterms:W3CDTF">2021-05-03T09:53:00Z</dcterms:created>
  <dcterms:modified xsi:type="dcterms:W3CDTF">2021-09-03T12:49:00Z</dcterms:modified>
</cp:coreProperties>
</file>